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2EE52" w14:textId="77777777" w:rsidR="009613FD" w:rsidRPr="009613FD" w:rsidRDefault="009613FD" w:rsidP="00303711">
      <w:pPr>
        <w:shd w:val="clear" w:color="auto" w:fill="FFFFFF"/>
        <w:tabs>
          <w:tab w:val="left" w:pos="426"/>
        </w:tabs>
        <w:spacing w:before="100" w:beforeAutospacing="1" w:after="100" w:afterAutospacing="1" w:line="276" w:lineRule="auto"/>
        <w:jc w:val="center"/>
        <w:rPr>
          <w:rFonts w:ascii="Times New Roman" w:eastAsia="Times New Roman" w:hAnsi="Times New Roman" w:cs="Times New Roman"/>
          <w:kern w:val="0"/>
          <w14:ligatures w14:val="none"/>
        </w:rPr>
      </w:pPr>
      <w:r w:rsidRPr="009613FD">
        <w:rPr>
          <w:rFonts w:ascii="Times New Roman" w:eastAsia="Times New Roman" w:hAnsi="Times New Roman" w:cs="Times New Roman"/>
          <w:b/>
          <w:bCs/>
          <w:kern w:val="0"/>
          <w14:ligatures w14:val="none"/>
        </w:rPr>
        <w:t>THỎA THUẬN BẢO MẬT</w:t>
      </w:r>
      <w:r w:rsidRPr="009613FD">
        <w:rPr>
          <w:rFonts w:ascii="Times New Roman" w:eastAsia="Times New Roman" w:hAnsi="Times New Roman" w:cs="Times New Roman"/>
          <w:kern w:val="0"/>
          <w14:ligatures w14:val="none"/>
        </w:rPr>
        <w:br/>
      </w:r>
      <w:r w:rsidRPr="009613FD">
        <w:rPr>
          <w:rFonts w:ascii="Times New Roman" w:eastAsia="Times New Roman" w:hAnsi="Times New Roman" w:cs="Times New Roman"/>
          <w:b/>
          <w:bCs/>
          <w:i/>
          <w:iCs/>
          <w:kern w:val="0"/>
          <w14:ligatures w14:val="none"/>
        </w:rPr>
        <w:t xml:space="preserve">Số: </w:t>
      </w:r>
      <w:r w:rsidRPr="009613FD">
        <w:rPr>
          <w:rFonts w:ascii="Times New Roman" w:eastAsia="Times New Roman" w:hAnsi="Times New Roman" w:cs="Times New Roman"/>
          <w:kern w:val="0"/>
          <w14:ligatures w14:val="none"/>
        </w:rPr>
        <w:t>[...]</w:t>
      </w:r>
    </w:p>
    <w:p w14:paraId="396D8D57" w14:textId="77777777" w:rsidR="009613FD" w:rsidRPr="009613FD" w:rsidRDefault="009613FD" w:rsidP="00303711">
      <w:pPr>
        <w:shd w:val="clear" w:color="auto" w:fill="FFFFFF"/>
        <w:tabs>
          <w:tab w:val="left" w:pos="426"/>
        </w:tabs>
        <w:spacing w:before="120" w:after="140" w:line="276" w:lineRule="auto"/>
        <w:jc w:val="both"/>
        <w:rPr>
          <w:rFonts w:ascii="Times New Roman" w:eastAsia="Times New Roman" w:hAnsi="Times New Roman" w:cs="Times New Roman"/>
          <w:kern w:val="0"/>
          <w14:ligatures w14:val="none"/>
        </w:rPr>
      </w:pPr>
      <w:r w:rsidRPr="009613FD">
        <w:rPr>
          <w:rFonts w:ascii="Times New Roman" w:eastAsia="Times New Roman" w:hAnsi="Times New Roman" w:cs="Times New Roman"/>
          <w:kern w:val="0"/>
          <w14:ligatures w14:val="none"/>
        </w:rPr>
        <w:t xml:space="preserve">Thỏa Thuận Bảo Mật này </w:t>
      </w:r>
      <w:r w:rsidRPr="009613FD">
        <w:rPr>
          <w:rFonts w:ascii="Times New Roman" w:eastAsia="Times New Roman" w:hAnsi="Times New Roman" w:cs="Times New Roman"/>
          <w:i/>
          <w:iCs/>
          <w:kern w:val="0"/>
          <w14:ligatures w14:val="none"/>
        </w:rPr>
        <w:t xml:space="preserve">(sau đây gọi là </w:t>
      </w:r>
      <w:r w:rsidRPr="009613FD">
        <w:rPr>
          <w:rFonts w:ascii="Times New Roman" w:eastAsia="Times New Roman" w:hAnsi="Times New Roman" w:cs="Times New Roman"/>
          <w:b/>
          <w:bCs/>
          <w:i/>
          <w:iCs/>
          <w:kern w:val="0"/>
          <w14:ligatures w14:val="none"/>
        </w:rPr>
        <w:t>“Thỏa Thuận”</w:t>
      </w:r>
      <w:r w:rsidRPr="009613FD">
        <w:rPr>
          <w:rFonts w:ascii="Times New Roman" w:eastAsia="Times New Roman" w:hAnsi="Times New Roman" w:cs="Times New Roman"/>
          <w:i/>
          <w:iCs/>
          <w:kern w:val="0"/>
          <w14:ligatures w14:val="none"/>
        </w:rPr>
        <w:t>)</w:t>
      </w:r>
      <w:r w:rsidRPr="009613FD">
        <w:rPr>
          <w:rFonts w:ascii="Times New Roman" w:eastAsia="Times New Roman" w:hAnsi="Times New Roman" w:cs="Times New Roman"/>
          <w:kern w:val="0"/>
          <w14:ligatures w14:val="none"/>
        </w:rPr>
        <w:t xml:space="preserve"> được lập và ký ngày [...] giữa các Bên:</w:t>
      </w:r>
    </w:p>
    <w:tbl>
      <w:tblPr>
        <w:tblW w:w="9360" w:type="dxa"/>
        <w:tblInd w:w="-147" w:type="dxa"/>
        <w:tblCellMar>
          <w:left w:w="0" w:type="dxa"/>
          <w:right w:w="0" w:type="dxa"/>
        </w:tblCellMar>
        <w:tblLook w:val="04A0" w:firstRow="1" w:lastRow="0" w:firstColumn="1" w:lastColumn="0" w:noHBand="0" w:noVBand="1"/>
      </w:tblPr>
      <w:tblGrid>
        <w:gridCol w:w="2265"/>
        <w:gridCol w:w="285"/>
        <w:gridCol w:w="6810"/>
      </w:tblGrid>
      <w:tr w:rsidR="009613FD" w:rsidRPr="009613FD" w14:paraId="7934899F" w14:textId="77777777" w:rsidTr="009613FD">
        <w:tc>
          <w:tcPr>
            <w:tcW w:w="2265" w:type="dxa"/>
            <w:tcMar>
              <w:top w:w="0" w:type="dxa"/>
              <w:left w:w="108" w:type="dxa"/>
              <w:bottom w:w="0" w:type="dxa"/>
              <w:right w:w="108" w:type="dxa"/>
            </w:tcMar>
            <w:hideMark/>
          </w:tcPr>
          <w:p w14:paraId="3AD41C5F" w14:textId="77777777" w:rsidR="009613FD" w:rsidRPr="009613FD" w:rsidRDefault="009613FD" w:rsidP="00303711">
            <w:pPr>
              <w:tabs>
                <w:tab w:val="left" w:pos="426"/>
              </w:tabs>
              <w:snapToGrid w:val="0"/>
              <w:spacing w:before="120" w:after="120" w:line="276" w:lineRule="auto"/>
              <w:jc w:val="both"/>
              <w:rPr>
                <w:rFonts w:ascii="Times New Roman" w:eastAsia="Times New Roman" w:hAnsi="Times New Roman" w:cs="Times New Roman"/>
                <w:kern w:val="0"/>
                <w14:ligatures w14:val="none"/>
              </w:rPr>
            </w:pPr>
            <w:r w:rsidRPr="009613FD">
              <w:rPr>
                <w:rFonts w:ascii="Times New Roman" w:eastAsia="Times New Roman" w:hAnsi="Times New Roman" w:cs="Times New Roman"/>
                <w:b/>
                <w:bCs/>
                <w:kern w:val="0"/>
                <w14:ligatures w14:val="none"/>
              </w:rPr>
              <w:t>BÊN A</w:t>
            </w:r>
          </w:p>
        </w:tc>
        <w:tc>
          <w:tcPr>
            <w:tcW w:w="285" w:type="dxa"/>
            <w:tcMar>
              <w:top w:w="0" w:type="dxa"/>
              <w:left w:w="108" w:type="dxa"/>
              <w:bottom w:w="0" w:type="dxa"/>
              <w:right w:w="108" w:type="dxa"/>
            </w:tcMar>
            <w:hideMark/>
          </w:tcPr>
          <w:p w14:paraId="76513336" w14:textId="77777777" w:rsidR="009613FD" w:rsidRPr="009613FD" w:rsidRDefault="009613FD" w:rsidP="00303711">
            <w:pPr>
              <w:tabs>
                <w:tab w:val="left" w:pos="426"/>
              </w:tabs>
              <w:snapToGrid w:val="0"/>
              <w:spacing w:before="120" w:after="120" w:line="276" w:lineRule="auto"/>
              <w:jc w:val="both"/>
              <w:rPr>
                <w:rFonts w:ascii="Times New Roman" w:eastAsia="Times New Roman" w:hAnsi="Times New Roman" w:cs="Times New Roman"/>
                <w:kern w:val="0"/>
                <w14:ligatures w14:val="none"/>
              </w:rPr>
            </w:pPr>
            <w:r w:rsidRPr="009613FD">
              <w:rPr>
                <w:rFonts w:ascii="Times New Roman" w:eastAsia="Times New Roman" w:hAnsi="Times New Roman" w:cs="Times New Roman"/>
                <w:kern w:val="0"/>
                <w14:ligatures w14:val="none"/>
              </w:rPr>
              <w:t>:</w:t>
            </w:r>
          </w:p>
        </w:tc>
        <w:tc>
          <w:tcPr>
            <w:tcW w:w="6810" w:type="dxa"/>
            <w:tcMar>
              <w:top w:w="0" w:type="dxa"/>
              <w:left w:w="108" w:type="dxa"/>
              <w:bottom w:w="0" w:type="dxa"/>
              <w:right w:w="108" w:type="dxa"/>
            </w:tcMar>
            <w:hideMark/>
          </w:tcPr>
          <w:p w14:paraId="2426A27E" w14:textId="77777777" w:rsidR="009613FD" w:rsidRPr="009613FD" w:rsidRDefault="009613FD" w:rsidP="00303711">
            <w:pPr>
              <w:tabs>
                <w:tab w:val="left" w:pos="426"/>
              </w:tabs>
              <w:snapToGrid w:val="0"/>
              <w:spacing w:before="120" w:after="120" w:line="276" w:lineRule="auto"/>
              <w:jc w:val="both"/>
              <w:rPr>
                <w:rFonts w:ascii="Times New Roman" w:eastAsia="Times New Roman" w:hAnsi="Times New Roman" w:cs="Times New Roman"/>
                <w:kern w:val="0"/>
                <w14:ligatures w14:val="none"/>
              </w:rPr>
            </w:pPr>
            <w:r w:rsidRPr="009613FD">
              <w:rPr>
                <w:rFonts w:ascii="Times New Roman" w:eastAsia="Times New Roman" w:hAnsi="Times New Roman" w:cs="Times New Roman"/>
                <w:b/>
                <w:bCs/>
                <w:kern w:val="0"/>
                <w14:ligatures w14:val="none"/>
              </w:rPr>
              <w:t> </w:t>
            </w:r>
          </w:p>
        </w:tc>
      </w:tr>
      <w:tr w:rsidR="009613FD" w:rsidRPr="009613FD" w14:paraId="17B3BFCA" w14:textId="77777777" w:rsidTr="009613FD">
        <w:tc>
          <w:tcPr>
            <w:tcW w:w="9360" w:type="dxa"/>
            <w:gridSpan w:val="3"/>
            <w:tcMar>
              <w:top w:w="0" w:type="dxa"/>
              <w:left w:w="108" w:type="dxa"/>
              <w:bottom w:w="0" w:type="dxa"/>
              <w:right w:w="108" w:type="dxa"/>
            </w:tcMar>
            <w:hideMark/>
          </w:tcPr>
          <w:p w14:paraId="6F908E66" w14:textId="77777777" w:rsidR="009613FD" w:rsidRPr="009613FD" w:rsidRDefault="009613FD" w:rsidP="00303711">
            <w:pPr>
              <w:tabs>
                <w:tab w:val="left" w:pos="426"/>
              </w:tabs>
              <w:snapToGrid w:val="0"/>
              <w:spacing w:before="120" w:after="120" w:line="276" w:lineRule="auto"/>
              <w:jc w:val="both"/>
              <w:rPr>
                <w:rFonts w:ascii="Times New Roman" w:eastAsia="Times New Roman" w:hAnsi="Times New Roman" w:cs="Times New Roman"/>
                <w:kern w:val="0"/>
                <w14:ligatures w14:val="none"/>
              </w:rPr>
            </w:pPr>
            <w:r w:rsidRPr="009613FD">
              <w:rPr>
                <w:rFonts w:ascii="Times New Roman" w:eastAsia="Times New Roman" w:hAnsi="Times New Roman" w:cs="Times New Roman"/>
                <w:b/>
                <w:bCs/>
                <w:kern w:val="0"/>
                <w14:ligatures w14:val="none"/>
              </w:rPr>
              <w:t xml:space="preserve">CÔNG TY </w:t>
            </w:r>
            <w:r w:rsidRPr="009613FD">
              <w:rPr>
                <w:rFonts w:ascii="Times New Roman" w:eastAsia="Times New Roman" w:hAnsi="Times New Roman" w:cs="Times New Roman"/>
                <w:kern w:val="0"/>
                <w14:ligatures w14:val="none"/>
              </w:rPr>
              <w:t>[...]</w:t>
            </w:r>
          </w:p>
        </w:tc>
      </w:tr>
      <w:tr w:rsidR="009613FD" w:rsidRPr="009613FD" w14:paraId="35AC1ACE" w14:textId="77777777" w:rsidTr="009613FD">
        <w:tc>
          <w:tcPr>
            <w:tcW w:w="2265" w:type="dxa"/>
            <w:tcMar>
              <w:top w:w="0" w:type="dxa"/>
              <w:left w:w="108" w:type="dxa"/>
              <w:bottom w:w="0" w:type="dxa"/>
              <w:right w:w="108" w:type="dxa"/>
            </w:tcMar>
            <w:hideMark/>
          </w:tcPr>
          <w:p w14:paraId="65D16F0A" w14:textId="77777777" w:rsidR="009613FD" w:rsidRPr="009613FD" w:rsidRDefault="009613FD" w:rsidP="00303711">
            <w:pPr>
              <w:tabs>
                <w:tab w:val="left" w:pos="426"/>
              </w:tabs>
              <w:snapToGrid w:val="0"/>
              <w:spacing w:before="120" w:after="120" w:line="276" w:lineRule="auto"/>
              <w:jc w:val="both"/>
              <w:rPr>
                <w:rFonts w:ascii="Times New Roman" w:eastAsia="Times New Roman" w:hAnsi="Times New Roman" w:cs="Times New Roman"/>
                <w:kern w:val="0"/>
                <w14:ligatures w14:val="none"/>
              </w:rPr>
            </w:pPr>
            <w:r w:rsidRPr="009613FD">
              <w:rPr>
                <w:rFonts w:ascii="Times New Roman" w:eastAsia="Times New Roman" w:hAnsi="Times New Roman" w:cs="Times New Roman"/>
                <w:kern w:val="0"/>
                <w14:ligatures w14:val="none"/>
              </w:rPr>
              <w:t>Mã số thuế</w:t>
            </w:r>
          </w:p>
        </w:tc>
        <w:tc>
          <w:tcPr>
            <w:tcW w:w="285" w:type="dxa"/>
            <w:tcMar>
              <w:top w:w="0" w:type="dxa"/>
              <w:left w:w="108" w:type="dxa"/>
              <w:bottom w:w="0" w:type="dxa"/>
              <w:right w:w="108" w:type="dxa"/>
            </w:tcMar>
            <w:hideMark/>
          </w:tcPr>
          <w:p w14:paraId="2E9DB77D" w14:textId="77777777" w:rsidR="009613FD" w:rsidRPr="009613FD" w:rsidRDefault="009613FD" w:rsidP="00303711">
            <w:pPr>
              <w:tabs>
                <w:tab w:val="left" w:pos="426"/>
              </w:tabs>
              <w:snapToGrid w:val="0"/>
              <w:spacing w:before="120" w:after="120" w:line="276" w:lineRule="auto"/>
              <w:jc w:val="both"/>
              <w:rPr>
                <w:rFonts w:ascii="Times New Roman" w:eastAsia="Times New Roman" w:hAnsi="Times New Roman" w:cs="Times New Roman"/>
                <w:kern w:val="0"/>
                <w14:ligatures w14:val="none"/>
              </w:rPr>
            </w:pPr>
            <w:r w:rsidRPr="009613FD">
              <w:rPr>
                <w:rFonts w:ascii="Times New Roman" w:eastAsia="Times New Roman" w:hAnsi="Times New Roman" w:cs="Times New Roman"/>
                <w:kern w:val="0"/>
                <w14:ligatures w14:val="none"/>
              </w:rPr>
              <w:t>:</w:t>
            </w:r>
          </w:p>
        </w:tc>
        <w:tc>
          <w:tcPr>
            <w:tcW w:w="6810" w:type="dxa"/>
            <w:tcMar>
              <w:top w:w="0" w:type="dxa"/>
              <w:left w:w="108" w:type="dxa"/>
              <w:bottom w:w="0" w:type="dxa"/>
              <w:right w:w="108" w:type="dxa"/>
            </w:tcMar>
            <w:hideMark/>
          </w:tcPr>
          <w:p w14:paraId="7394FC9D" w14:textId="77777777" w:rsidR="009613FD" w:rsidRPr="009613FD" w:rsidRDefault="009613FD" w:rsidP="00303711">
            <w:pPr>
              <w:tabs>
                <w:tab w:val="left" w:pos="426"/>
              </w:tabs>
              <w:snapToGrid w:val="0"/>
              <w:spacing w:before="120" w:after="120" w:line="276" w:lineRule="auto"/>
              <w:jc w:val="both"/>
              <w:rPr>
                <w:rFonts w:ascii="Times New Roman" w:eastAsia="Times New Roman" w:hAnsi="Times New Roman" w:cs="Times New Roman"/>
                <w:kern w:val="0"/>
                <w14:ligatures w14:val="none"/>
              </w:rPr>
            </w:pPr>
            <w:r w:rsidRPr="009613FD">
              <w:rPr>
                <w:rFonts w:ascii="Times New Roman" w:eastAsia="Times New Roman" w:hAnsi="Times New Roman" w:cs="Times New Roman"/>
                <w:kern w:val="0"/>
                <w14:ligatures w14:val="none"/>
              </w:rPr>
              <w:t>[...]</w:t>
            </w:r>
          </w:p>
        </w:tc>
      </w:tr>
      <w:tr w:rsidR="009613FD" w:rsidRPr="009613FD" w14:paraId="092286C5" w14:textId="77777777" w:rsidTr="009613FD">
        <w:tc>
          <w:tcPr>
            <w:tcW w:w="2265" w:type="dxa"/>
            <w:tcMar>
              <w:top w:w="0" w:type="dxa"/>
              <w:left w:w="108" w:type="dxa"/>
              <w:bottom w:w="0" w:type="dxa"/>
              <w:right w:w="108" w:type="dxa"/>
            </w:tcMar>
            <w:hideMark/>
          </w:tcPr>
          <w:p w14:paraId="268D2FC6" w14:textId="77777777" w:rsidR="009613FD" w:rsidRPr="009613FD" w:rsidRDefault="009613FD" w:rsidP="00303711">
            <w:pPr>
              <w:tabs>
                <w:tab w:val="left" w:pos="426"/>
              </w:tabs>
              <w:snapToGrid w:val="0"/>
              <w:spacing w:before="120" w:after="120" w:line="276" w:lineRule="auto"/>
              <w:jc w:val="both"/>
              <w:rPr>
                <w:rFonts w:ascii="Times New Roman" w:eastAsia="Times New Roman" w:hAnsi="Times New Roman" w:cs="Times New Roman"/>
                <w:kern w:val="0"/>
                <w14:ligatures w14:val="none"/>
              </w:rPr>
            </w:pPr>
            <w:r w:rsidRPr="009613FD">
              <w:rPr>
                <w:rFonts w:ascii="Times New Roman" w:eastAsia="Times New Roman" w:hAnsi="Times New Roman" w:cs="Times New Roman"/>
                <w:kern w:val="0"/>
                <w14:ligatures w14:val="none"/>
              </w:rPr>
              <w:t>Địa chỉ trụ sở chính</w:t>
            </w:r>
          </w:p>
        </w:tc>
        <w:tc>
          <w:tcPr>
            <w:tcW w:w="285" w:type="dxa"/>
            <w:tcMar>
              <w:top w:w="0" w:type="dxa"/>
              <w:left w:w="108" w:type="dxa"/>
              <w:bottom w:w="0" w:type="dxa"/>
              <w:right w:w="108" w:type="dxa"/>
            </w:tcMar>
            <w:hideMark/>
          </w:tcPr>
          <w:p w14:paraId="116E77BA" w14:textId="77777777" w:rsidR="009613FD" w:rsidRPr="009613FD" w:rsidRDefault="009613FD" w:rsidP="00303711">
            <w:pPr>
              <w:tabs>
                <w:tab w:val="left" w:pos="426"/>
              </w:tabs>
              <w:snapToGrid w:val="0"/>
              <w:spacing w:before="120" w:after="120" w:line="276" w:lineRule="auto"/>
              <w:jc w:val="both"/>
              <w:rPr>
                <w:rFonts w:ascii="Times New Roman" w:eastAsia="Times New Roman" w:hAnsi="Times New Roman" w:cs="Times New Roman"/>
                <w:kern w:val="0"/>
                <w14:ligatures w14:val="none"/>
              </w:rPr>
            </w:pPr>
            <w:r w:rsidRPr="009613FD">
              <w:rPr>
                <w:rFonts w:ascii="Times New Roman" w:eastAsia="Times New Roman" w:hAnsi="Times New Roman" w:cs="Times New Roman"/>
                <w:kern w:val="0"/>
                <w14:ligatures w14:val="none"/>
              </w:rPr>
              <w:t>:</w:t>
            </w:r>
          </w:p>
        </w:tc>
        <w:tc>
          <w:tcPr>
            <w:tcW w:w="6810" w:type="dxa"/>
            <w:tcMar>
              <w:top w:w="0" w:type="dxa"/>
              <w:left w:w="108" w:type="dxa"/>
              <w:bottom w:w="0" w:type="dxa"/>
              <w:right w:w="108" w:type="dxa"/>
            </w:tcMar>
            <w:hideMark/>
          </w:tcPr>
          <w:p w14:paraId="55F3E845" w14:textId="77777777" w:rsidR="009613FD" w:rsidRPr="009613FD" w:rsidRDefault="009613FD" w:rsidP="00303711">
            <w:pPr>
              <w:tabs>
                <w:tab w:val="left" w:pos="426"/>
              </w:tabs>
              <w:snapToGrid w:val="0"/>
              <w:spacing w:before="120" w:after="120" w:line="276" w:lineRule="auto"/>
              <w:jc w:val="both"/>
              <w:rPr>
                <w:rFonts w:ascii="Times New Roman" w:eastAsia="Times New Roman" w:hAnsi="Times New Roman" w:cs="Times New Roman"/>
                <w:kern w:val="0"/>
                <w14:ligatures w14:val="none"/>
              </w:rPr>
            </w:pPr>
            <w:r w:rsidRPr="009613FD">
              <w:rPr>
                <w:rFonts w:ascii="Times New Roman" w:eastAsia="Times New Roman" w:hAnsi="Times New Roman" w:cs="Times New Roman"/>
                <w:kern w:val="0"/>
                <w14:ligatures w14:val="none"/>
              </w:rPr>
              <w:t>[...]</w:t>
            </w:r>
          </w:p>
        </w:tc>
      </w:tr>
      <w:tr w:rsidR="009613FD" w:rsidRPr="009613FD" w14:paraId="0F59FF5F" w14:textId="77777777" w:rsidTr="009613FD">
        <w:tc>
          <w:tcPr>
            <w:tcW w:w="2265" w:type="dxa"/>
            <w:tcMar>
              <w:top w:w="0" w:type="dxa"/>
              <w:left w:w="108" w:type="dxa"/>
              <w:bottom w:w="0" w:type="dxa"/>
              <w:right w:w="108" w:type="dxa"/>
            </w:tcMar>
            <w:hideMark/>
          </w:tcPr>
          <w:p w14:paraId="0C98F608" w14:textId="77777777" w:rsidR="009613FD" w:rsidRPr="009613FD" w:rsidRDefault="009613FD" w:rsidP="00303711">
            <w:pPr>
              <w:tabs>
                <w:tab w:val="left" w:pos="426"/>
              </w:tabs>
              <w:snapToGrid w:val="0"/>
              <w:spacing w:before="120" w:after="120" w:line="276" w:lineRule="auto"/>
              <w:jc w:val="both"/>
              <w:rPr>
                <w:rFonts w:ascii="Times New Roman" w:eastAsia="Times New Roman" w:hAnsi="Times New Roman" w:cs="Times New Roman"/>
                <w:kern w:val="0"/>
                <w14:ligatures w14:val="none"/>
              </w:rPr>
            </w:pPr>
            <w:r w:rsidRPr="009613FD">
              <w:rPr>
                <w:rFonts w:ascii="Times New Roman" w:eastAsia="Times New Roman" w:hAnsi="Times New Roman" w:cs="Times New Roman"/>
                <w:kern w:val="0"/>
                <w14:ligatures w14:val="none"/>
              </w:rPr>
              <w:t>Đại diện bởi</w:t>
            </w:r>
          </w:p>
        </w:tc>
        <w:tc>
          <w:tcPr>
            <w:tcW w:w="285" w:type="dxa"/>
            <w:tcMar>
              <w:top w:w="0" w:type="dxa"/>
              <w:left w:w="108" w:type="dxa"/>
              <w:bottom w:w="0" w:type="dxa"/>
              <w:right w:w="108" w:type="dxa"/>
            </w:tcMar>
            <w:hideMark/>
          </w:tcPr>
          <w:p w14:paraId="632348CD" w14:textId="77777777" w:rsidR="009613FD" w:rsidRPr="009613FD" w:rsidRDefault="009613FD" w:rsidP="00303711">
            <w:pPr>
              <w:tabs>
                <w:tab w:val="left" w:pos="426"/>
              </w:tabs>
              <w:snapToGrid w:val="0"/>
              <w:spacing w:before="120" w:after="120" w:line="276" w:lineRule="auto"/>
              <w:jc w:val="both"/>
              <w:rPr>
                <w:rFonts w:ascii="Times New Roman" w:eastAsia="Times New Roman" w:hAnsi="Times New Roman" w:cs="Times New Roman"/>
                <w:kern w:val="0"/>
                <w14:ligatures w14:val="none"/>
              </w:rPr>
            </w:pPr>
            <w:r w:rsidRPr="009613FD">
              <w:rPr>
                <w:rFonts w:ascii="Times New Roman" w:eastAsia="Times New Roman" w:hAnsi="Times New Roman" w:cs="Times New Roman"/>
                <w:kern w:val="0"/>
                <w14:ligatures w14:val="none"/>
              </w:rPr>
              <w:t>:</w:t>
            </w:r>
          </w:p>
        </w:tc>
        <w:tc>
          <w:tcPr>
            <w:tcW w:w="6810" w:type="dxa"/>
            <w:tcMar>
              <w:top w:w="0" w:type="dxa"/>
              <w:left w:w="108" w:type="dxa"/>
              <w:bottom w:w="0" w:type="dxa"/>
              <w:right w:w="108" w:type="dxa"/>
            </w:tcMar>
            <w:hideMark/>
          </w:tcPr>
          <w:p w14:paraId="5BACCDA4" w14:textId="77777777" w:rsidR="009613FD" w:rsidRPr="009613FD" w:rsidRDefault="009613FD" w:rsidP="00303711">
            <w:pPr>
              <w:tabs>
                <w:tab w:val="left" w:pos="426"/>
              </w:tabs>
              <w:snapToGrid w:val="0"/>
              <w:spacing w:before="120" w:after="120" w:line="276" w:lineRule="auto"/>
              <w:jc w:val="both"/>
              <w:rPr>
                <w:rFonts w:ascii="Times New Roman" w:eastAsia="Times New Roman" w:hAnsi="Times New Roman" w:cs="Times New Roman"/>
                <w:kern w:val="0"/>
                <w14:ligatures w14:val="none"/>
              </w:rPr>
            </w:pPr>
            <w:r w:rsidRPr="009613FD">
              <w:rPr>
                <w:rFonts w:ascii="Times New Roman" w:eastAsia="Times New Roman" w:hAnsi="Times New Roman" w:cs="Times New Roman"/>
                <w:kern w:val="0"/>
                <w14:ligatures w14:val="none"/>
              </w:rPr>
              <w:t>[...]</w:t>
            </w:r>
          </w:p>
        </w:tc>
      </w:tr>
      <w:tr w:rsidR="009613FD" w:rsidRPr="009613FD" w14:paraId="7E869EED" w14:textId="77777777" w:rsidTr="009613FD">
        <w:tc>
          <w:tcPr>
            <w:tcW w:w="2265" w:type="dxa"/>
            <w:tcMar>
              <w:top w:w="0" w:type="dxa"/>
              <w:left w:w="108" w:type="dxa"/>
              <w:bottom w:w="0" w:type="dxa"/>
              <w:right w:w="108" w:type="dxa"/>
            </w:tcMar>
            <w:hideMark/>
          </w:tcPr>
          <w:p w14:paraId="0AA69D7B" w14:textId="77777777" w:rsidR="009613FD" w:rsidRPr="009613FD" w:rsidRDefault="009613FD" w:rsidP="00303711">
            <w:pPr>
              <w:tabs>
                <w:tab w:val="left" w:pos="426"/>
              </w:tabs>
              <w:snapToGrid w:val="0"/>
              <w:spacing w:before="120" w:after="120" w:line="276" w:lineRule="auto"/>
              <w:jc w:val="both"/>
              <w:rPr>
                <w:rFonts w:ascii="Times New Roman" w:eastAsia="Times New Roman" w:hAnsi="Times New Roman" w:cs="Times New Roman"/>
                <w:kern w:val="0"/>
                <w14:ligatures w14:val="none"/>
              </w:rPr>
            </w:pPr>
            <w:r w:rsidRPr="009613FD">
              <w:rPr>
                <w:rFonts w:ascii="Times New Roman" w:eastAsia="Times New Roman" w:hAnsi="Times New Roman" w:cs="Times New Roman"/>
                <w:kern w:val="0"/>
                <w14:ligatures w14:val="none"/>
              </w:rPr>
              <w:t>Chức danh</w:t>
            </w:r>
          </w:p>
        </w:tc>
        <w:tc>
          <w:tcPr>
            <w:tcW w:w="285" w:type="dxa"/>
            <w:tcMar>
              <w:top w:w="0" w:type="dxa"/>
              <w:left w:w="108" w:type="dxa"/>
              <w:bottom w:w="0" w:type="dxa"/>
              <w:right w:w="108" w:type="dxa"/>
            </w:tcMar>
            <w:hideMark/>
          </w:tcPr>
          <w:p w14:paraId="34F4337A" w14:textId="77777777" w:rsidR="009613FD" w:rsidRPr="009613FD" w:rsidRDefault="009613FD" w:rsidP="00303711">
            <w:pPr>
              <w:tabs>
                <w:tab w:val="left" w:pos="426"/>
              </w:tabs>
              <w:snapToGrid w:val="0"/>
              <w:spacing w:before="120" w:after="120" w:line="276" w:lineRule="auto"/>
              <w:jc w:val="both"/>
              <w:rPr>
                <w:rFonts w:ascii="Times New Roman" w:eastAsia="Times New Roman" w:hAnsi="Times New Roman" w:cs="Times New Roman"/>
                <w:kern w:val="0"/>
                <w14:ligatures w14:val="none"/>
              </w:rPr>
            </w:pPr>
            <w:r w:rsidRPr="009613FD">
              <w:rPr>
                <w:rFonts w:ascii="Times New Roman" w:eastAsia="Times New Roman" w:hAnsi="Times New Roman" w:cs="Times New Roman"/>
                <w:kern w:val="0"/>
                <w14:ligatures w14:val="none"/>
              </w:rPr>
              <w:t>:</w:t>
            </w:r>
          </w:p>
        </w:tc>
        <w:tc>
          <w:tcPr>
            <w:tcW w:w="6810" w:type="dxa"/>
            <w:tcMar>
              <w:top w:w="0" w:type="dxa"/>
              <w:left w:w="108" w:type="dxa"/>
              <w:bottom w:w="0" w:type="dxa"/>
              <w:right w:w="108" w:type="dxa"/>
            </w:tcMar>
            <w:hideMark/>
          </w:tcPr>
          <w:p w14:paraId="1767A737" w14:textId="77777777" w:rsidR="009613FD" w:rsidRPr="009613FD" w:rsidRDefault="009613FD" w:rsidP="00303711">
            <w:pPr>
              <w:tabs>
                <w:tab w:val="left" w:pos="426"/>
              </w:tabs>
              <w:snapToGrid w:val="0"/>
              <w:spacing w:before="120" w:after="120" w:line="276" w:lineRule="auto"/>
              <w:jc w:val="both"/>
              <w:rPr>
                <w:rFonts w:ascii="Times New Roman" w:eastAsia="Times New Roman" w:hAnsi="Times New Roman" w:cs="Times New Roman"/>
                <w:kern w:val="0"/>
                <w14:ligatures w14:val="none"/>
              </w:rPr>
            </w:pPr>
            <w:r w:rsidRPr="009613FD">
              <w:rPr>
                <w:rFonts w:ascii="Times New Roman" w:eastAsia="Times New Roman" w:hAnsi="Times New Roman" w:cs="Times New Roman"/>
                <w:kern w:val="0"/>
                <w14:ligatures w14:val="none"/>
              </w:rPr>
              <w:t>[...] – Người đại diện theo pháp luật</w:t>
            </w:r>
          </w:p>
        </w:tc>
      </w:tr>
      <w:tr w:rsidR="009613FD" w:rsidRPr="009613FD" w14:paraId="4A666C34" w14:textId="77777777" w:rsidTr="009613FD">
        <w:tc>
          <w:tcPr>
            <w:tcW w:w="9360" w:type="dxa"/>
            <w:gridSpan w:val="3"/>
            <w:tcMar>
              <w:top w:w="0" w:type="dxa"/>
              <w:left w:w="108" w:type="dxa"/>
              <w:bottom w:w="0" w:type="dxa"/>
              <w:right w:w="108" w:type="dxa"/>
            </w:tcMar>
            <w:hideMark/>
          </w:tcPr>
          <w:p w14:paraId="0D8BE1E9" w14:textId="77777777" w:rsidR="009613FD" w:rsidRPr="009613FD" w:rsidRDefault="009613FD" w:rsidP="00303711">
            <w:pPr>
              <w:tabs>
                <w:tab w:val="left" w:pos="426"/>
              </w:tabs>
              <w:snapToGrid w:val="0"/>
              <w:spacing w:before="120" w:after="120" w:line="276" w:lineRule="auto"/>
              <w:jc w:val="both"/>
              <w:rPr>
                <w:rFonts w:ascii="Times New Roman" w:eastAsia="Times New Roman" w:hAnsi="Times New Roman" w:cs="Times New Roman"/>
                <w:kern w:val="0"/>
                <w14:ligatures w14:val="none"/>
              </w:rPr>
            </w:pPr>
            <w:r w:rsidRPr="009613FD">
              <w:rPr>
                <w:rFonts w:ascii="Times New Roman" w:eastAsia="Times New Roman" w:hAnsi="Times New Roman" w:cs="Times New Roman"/>
                <w:i/>
                <w:iCs/>
                <w:kern w:val="0"/>
                <w14:ligatures w14:val="none"/>
              </w:rPr>
              <w:t>[Trường hợp người đại diện không phải là người đại diện theo pháp luật thì cần bổ sung thông tin người được ủy quyền, văn bản ủy quyền.]</w:t>
            </w:r>
          </w:p>
        </w:tc>
      </w:tr>
      <w:tr w:rsidR="009613FD" w:rsidRPr="009613FD" w14:paraId="1F4F4A4A" w14:textId="77777777" w:rsidTr="009613FD">
        <w:tc>
          <w:tcPr>
            <w:tcW w:w="9360" w:type="dxa"/>
            <w:gridSpan w:val="3"/>
            <w:tcMar>
              <w:top w:w="0" w:type="dxa"/>
              <w:left w:w="108" w:type="dxa"/>
              <w:bottom w:w="0" w:type="dxa"/>
              <w:right w:w="108" w:type="dxa"/>
            </w:tcMar>
            <w:hideMark/>
          </w:tcPr>
          <w:p w14:paraId="5651E872" w14:textId="77777777" w:rsidR="009613FD" w:rsidRPr="009613FD" w:rsidRDefault="009613FD" w:rsidP="00303711">
            <w:pPr>
              <w:tabs>
                <w:tab w:val="left" w:pos="426"/>
              </w:tabs>
              <w:snapToGrid w:val="0"/>
              <w:spacing w:before="120" w:after="120" w:line="276" w:lineRule="auto"/>
              <w:jc w:val="both"/>
              <w:rPr>
                <w:rFonts w:ascii="Times New Roman" w:eastAsia="Times New Roman" w:hAnsi="Times New Roman" w:cs="Times New Roman"/>
                <w:kern w:val="0"/>
                <w14:ligatures w14:val="none"/>
              </w:rPr>
            </w:pPr>
            <w:r w:rsidRPr="009613FD">
              <w:rPr>
                <w:rFonts w:ascii="Times New Roman" w:eastAsia="Times New Roman" w:hAnsi="Times New Roman" w:cs="Times New Roman"/>
                <w:b/>
                <w:bCs/>
                <w:i/>
                <w:iCs/>
                <w:kern w:val="0"/>
                <w14:ligatures w14:val="none"/>
              </w:rPr>
              <w:t>VÀ</w:t>
            </w:r>
          </w:p>
        </w:tc>
      </w:tr>
      <w:tr w:rsidR="009613FD" w:rsidRPr="009613FD" w14:paraId="4371417D" w14:textId="77777777" w:rsidTr="009613FD">
        <w:tc>
          <w:tcPr>
            <w:tcW w:w="2265" w:type="dxa"/>
            <w:tcMar>
              <w:top w:w="0" w:type="dxa"/>
              <w:left w:w="108" w:type="dxa"/>
              <w:bottom w:w="0" w:type="dxa"/>
              <w:right w:w="108" w:type="dxa"/>
            </w:tcMar>
            <w:hideMark/>
          </w:tcPr>
          <w:p w14:paraId="3FE1A970" w14:textId="77777777" w:rsidR="009613FD" w:rsidRPr="009613FD" w:rsidRDefault="009613FD" w:rsidP="00303711">
            <w:pPr>
              <w:tabs>
                <w:tab w:val="left" w:pos="426"/>
              </w:tabs>
              <w:snapToGrid w:val="0"/>
              <w:spacing w:before="120" w:after="120" w:line="276" w:lineRule="auto"/>
              <w:jc w:val="both"/>
              <w:rPr>
                <w:rFonts w:ascii="Times New Roman" w:eastAsia="Times New Roman" w:hAnsi="Times New Roman" w:cs="Times New Roman"/>
                <w:kern w:val="0"/>
                <w14:ligatures w14:val="none"/>
              </w:rPr>
            </w:pPr>
            <w:r w:rsidRPr="009613FD">
              <w:rPr>
                <w:rFonts w:ascii="Times New Roman" w:eastAsia="Times New Roman" w:hAnsi="Times New Roman" w:cs="Times New Roman"/>
                <w:b/>
                <w:bCs/>
                <w:kern w:val="0"/>
                <w14:ligatures w14:val="none"/>
              </w:rPr>
              <w:t>BÊN B</w:t>
            </w:r>
          </w:p>
        </w:tc>
        <w:tc>
          <w:tcPr>
            <w:tcW w:w="285" w:type="dxa"/>
            <w:tcMar>
              <w:top w:w="0" w:type="dxa"/>
              <w:left w:w="108" w:type="dxa"/>
              <w:bottom w:w="0" w:type="dxa"/>
              <w:right w:w="108" w:type="dxa"/>
            </w:tcMar>
            <w:hideMark/>
          </w:tcPr>
          <w:p w14:paraId="4F2DFC23" w14:textId="77777777" w:rsidR="009613FD" w:rsidRPr="009613FD" w:rsidRDefault="009613FD" w:rsidP="00303711">
            <w:pPr>
              <w:tabs>
                <w:tab w:val="left" w:pos="426"/>
              </w:tabs>
              <w:snapToGrid w:val="0"/>
              <w:spacing w:before="120" w:after="120" w:line="276" w:lineRule="auto"/>
              <w:jc w:val="both"/>
              <w:rPr>
                <w:rFonts w:ascii="Times New Roman" w:eastAsia="Times New Roman" w:hAnsi="Times New Roman" w:cs="Times New Roman"/>
                <w:kern w:val="0"/>
                <w14:ligatures w14:val="none"/>
              </w:rPr>
            </w:pPr>
            <w:r w:rsidRPr="009613FD">
              <w:rPr>
                <w:rFonts w:ascii="Times New Roman" w:eastAsia="Times New Roman" w:hAnsi="Times New Roman" w:cs="Times New Roman"/>
                <w:kern w:val="0"/>
                <w14:ligatures w14:val="none"/>
              </w:rPr>
              <w:t>:</w:t>
            </w:r>
          </w:p>
        </w:tc>
        <w:tc>
          <w:tcPr>
            <w:tcW w:w="6810" w:type="dxa"/>
            <w:tcMar>
              <w:top w:w="0" w:type="dxa"/>
              <w:left w:w="108" w:type="dxa"/>
              <w:bottom w:w="0" w:type="dxa"/>
              <w:right w:w="108" w:type="dxa"/>
            </w:tcMar>
            <w:hideMark/>
          </w:tcPr>
          <w:p w14:paraId="322EAB60" w14:textId="77777777" w:rsidR="009613FD" w:rsidRPr="009613FD" w:rsidRDefault="009613FD" w:rsidP="00303711">
            <w:pPr>
              <w:tabs>
                <w:tab w:val="left" w:pos="426"/>
              </w:tabs>
              <w:snapToGrid w:val="0"/>
              <w:spacing w:before="120" w:after="120" w:line="276" w:lineRule="auto"/>
              <w:jc w:val="both"/>
              <w:rPr>
                <w:rFonts w:ascii="Times New Roman" w:eastAsia="Times New Roman" w:hAnsi="Times New Roman" w:cs="Times New Roman"/>
                <w:kern w:val="0"/>
                <w14:ligatures w14:val="none"/>
              </w:rPr>
            </w:pPr>
            <w:r w:rsidRPr="009613FD">
              <w:rPr>
                <w:rFonts w:ascii="Times New Roman" w:eastAsia="Times New Roman" w:hAnsi="Times New Roman" w:cs="Times New Roman"/>
                <w:kern w:val="0"/>
                <w14:ligatures w14:val="none"/>
              </w:rPr>
              <w:t> </w:t>
            </w:r>
          </w:p>
        </w:tc>
      </w:tr>
      <w:tr w:rsidR="009613FD" w:rsidRPr="009613FD" w14:paraId="36CFE4D4" w14:textId="77777777" w:rsidTr="009613FD">
        <w:tc>
          <w:tcPr>
            <w:tcW w:w="9360" w:type="dxa"/>
            <w:gridSpan w:val="3"/>
            <w:tcMar>
              <w:top w:w="0" w:type="dxa"/>
              <w:left w:w="108" w:type="dxa"/>
              <w:bottom w:w="0" w:type="dxa"/>
              <w:right w:w="108" w:type="dxa"/>
            </w:tcMar>
            <w:hideMark/>
          </w:tcPr>
          <w:p w14:paraId="6AEA3A6A" w14:textId="77777777" w:rsidR="009613FD" w:rsidRPr="009613FD" w:rsidRDefault="009613FD" w:rsidP="00303711">
            <w:pPr>
              <w:tabs>
                <w:tab w:val="left" w:pos="426"/>
              </w:tabs>
              <w:snapToGrid w:val="0"/>
              <w:spacing w:before="120" w:after="120" w:line="276" w:lineRule="auto"/>
              <w:jc w:val="both"/>
              <w:rPr>
                <w:rFonts w:ascii="Times New Roman" w:eastAsia="Times New Roman" w:hAnsi="Times New Roman" w:cs="Times New Roman"/>
                <w:kern w:val="0"/>
                <w14:ligatures w14:val="none"/>
              </w:rPr>
            </w:pPr>
            <w:r w:rsidRPr="009613FD">
              <w:rPr>
                <w:rFonts w:ascii="Times New Roman" w:eastAsia="Times New Roman" w:hAnsi="Times New Roman" w:cs="Times New Roman"/>
                <w:b/>
                <w:bCs/>
                <w:kern w:val="0"/>
                <w14:ligatures w14:val="none"/>
              </w:rPr>
              <w:t xml:space="preserve">CÔNG TY </w:t>
            </w:r>
            <w:r w:rsidRPr="009613FD">
              <w:rPr>
                <w:rFonts w:ascii="Times New Roman" w:eastAsia="Times New Roman" w:hAnsi="Times New Roman" w:cs="Times New Roman"/>
                <w:kern w:val="0"/>
                <w14:ligatures w14:val="none"/>
              </w:rPr>
              <w:t>[...]</w:t>
            </w:r>
          </w:p>
        </w:tc>
      </w:tr>
      <w:tr w:rsidR="009613FD" w:rsidRPr="009613FD" w14:paraId="136A4743" w14:textId="77777777" w:rsidTr="009613FD">
        <w:tc>
          <w:tcPr>
            <w:tcW w:w="2265" w:type="dxa"/>
            <w:tcMar>
              <w:top w:w="0" w:type="dxa"/>
              <w:left w:w="108" w:type="dxa"/>
              <w:bottom w:w="0" w:type="dxa"/>
              <w:right w:w="108" w:type="dxa"/>
            </w:tcMar>
            <w:hideMark/>
          </w:tcPr>
          <w:p w14:paraId="608A5748" w14:textId="77777777" w:rsidR="009613FD" w:rsidRPr="009613FD" w:rsidRDefault="009613FD" w:rsidP="00303711">
            <w:pPr>
              <w:tabs>
                <w:tab w:val="left" w:pos="426"/>
              </w:tabs>
              <w:snapToGrid w:val="0"/>
              <w:spacing w:before="120" w:after="120" w:line="276" w:lineRule="auto"/>
              <w:jc w:val="both"/>
              <w:rPr>
                <w:rFonts w:ascii="Times New Roman" w:eastAsia="Times New Roman" w:hAnsi="Times New Roman" w:cs="Times New Roman"/>
                <w:kern w:val="0"/>
                <w14:ligatures w14:val="none"/>
              </w:rPr>
            </w:pPr>
            <w:r w:rsidRPr="009613FD">
              <w:rPr>
                <w:rFonts w:ascii="Times New Roman" w:eastAsia="Times New Roman" w:hAnsi="Times New Roman" w:cs="Times New Roman"/>
                <w:kern w:val="0"/>
                <w14:ligatures w14:val="none"/>
              </w:rPr>
              <w:t>Mã số thuế</w:t>
            </w:r>
          </w:p>
        </w:tc>
        <w:tc>
          <w:tcPr>
            <w:tcW w:w="285" w:type="dxa"/>
            <w:tcMar>
              <w:top w:w="0" w:type="dxa"/>
              <w:left w:w="108" w:type="dxa"/>
              <w:bottom w:w="0" w:type="dxa"/>
              <w:right w:w="108" w:type="dxa"/>
            </w:tcMar>
            <w:hideMark/>
          </w:tcPr>
          <w:p w14:paraId="36433CD3" w14:textId="77777777" w:rsidR="009613FD" w:rsidRPr="009613FD" w:rsidRDefault="009613FD" w:rsidP="00303711">
            <w:pPr>
              <w:tabs>
                <w:tab w:val="left" w:pos="426"/>
              </w:tabs>
              <w:snapToGrid w:val="0"/>
              <w:spacing w:before="120" w:after="120" w:line="276" w:lineRule="auto"/>
              <w:jc w:val="both"/>
              <w:rPr>
                <w:rFonts w:ascii="Times New Roman" w:eastAsia="Times New Roman" w:hAnsi="Times New Roman" w:cs="Times New Roman"/>
                <w:kern w:val="0"/>
                <w14:ligatures w14:val="none"/>
              </w:rPr>
            </w:pPr>
            <w:r w:rsidRPr="009613FD">
              <w:rPr>
                <w:rFonts w:ascii="Times New Roman" w:eastAsia="Times New Roman" w:hAnsi="Times New Roman" w:cs="Times New Roman"/>
                <w:kern w:val="0"/>
                <w14:ligatures w14:val="none"/>
              </w:rPr>
              <w:t>:</w:t>
            </w:r>
          </w:p>
        </w:tc>
        <w:tc>
          <w:tcPr>
            <w:tcW w:w="6810" w:type="dxa"/>
            <w:tcMar>
              <w:top w:w="0" w:type="dxa"/>
              <w:left w:w="108" w:type="dxa"/>
              <w:bottom w:w="0" w:type="dxa"/>
              <w:right w:w="108" w:type="dxa"/>
            </w:tcMar>
            <w:hideMark/>
          </w:tcPr>
          <w:p w14:paraId="4C81320F" w14:textId="77777777" w:rsidR="009613FD" w:rsidRPr="009613FD" w:rsidRDefault="009613FD" w:rsidP="00303711">
            <w:pPr>
              <w:tabs>
                <w:tab w:val="left" w:pos="426"/>
              </w:tabs>
              <w:snapToGrid w:val="0"/>
              <w:spacing w:before="120" w:after="120" w:line="276" w:lineRule="auto"/>
              <w:jc w:val="both"/>
              <w:rPr>
                <w:rFonts w:ascii="Times New Roman" w:eastAsia="Times New Roman" w:hAnsi="Times New Roman" w:cs="Times New Roman"/>
                <w:kern w:val="0"/>
                <w14:ligatures w14:val="none"/>
              </w:rPr>
            </w:pPr>
            <w:r w:rsidRPr="009613FD">
              <w:rPr>
                <w:rFonts w:ascii="Times New Roman" w:eastAsia="Times New Roman" w:hAnsi="Times New Roman" w:cs="Times New Roman"/>
                <w:kern w:val="0"/>
                <w14:ligatures w14:val="none"/>
              </w:rPr>
              <w:t>[...]</w:t>
            </w:r>
          </w:p>
        </w:tc>
      </w:tr>
      <w:tr w:rsidR="009613FD" w:rsidRPr="009613FD" w14:paraId="18BA5A6A" w14:textId="77777777" w:rsidTr="009613FD">
        <w:tc>
          <w:tcPr>
            <w:tcW w:w="2265" w:type="dxa"/>
            <w:tcMar>
              <w:top w:w="0" w:type="dxa"/>
              <w:left w:w="108" w:type="dxa"/>
              <w:bottom w:w="0" w:type="dxa"/>
              <w:right w:w="108" w:type="dxa"/>
            </w:tcMar>
            <w:hideMark/>
          </w:tcPr>
          <w:p w14:paraId="6F3C98B3" w14:textId="77777777" w:rsidR="009613FD" w:rsidRPr="009613FD" w:rsidRDefault="009613FD" w:rsidP="00303711">
            <w:pPr>
              <w:tabs>
                <w:tab w:val="left" w:pos="426"/>
              </w:tabs>
              <w:snapToGrid w:val="0"/>
              <w:spacing w:before="120" w:after="120" w:line="276" w:lineRule="auto"/>
              <w:jc w:val="both"/>
              <w:rPr>
                <w:rFonts w:ascii="Times New Roman" w:eastAsia="Times New Roman" w:hAnsi="Times New Roman" w:cs="Times New Roman"/>
                <w:kern w:val="0"/>
                <w14:ligatures w14:val="none"/>
              </w:rPr>
            </w:pPr>
            <w:r w:rsidRPr="009613FD">
              <w:rPr>
                <w:rFonts w:ascii="Times New Roman" w:eastAsia="Times New Roman" w:hAnsi="Times New Roman" w:cs="Times New Roman"/>
                <w:kern w:val="0"/>
                <w14:ligatures w14:val="none"/>
              </w:rPr>
              <w:t>Địa chỉ trụ sở chính</w:t>
            </w:r>
          </w:p>
        </w:tc>
        <w:tc>
          <w:tcPr>
            <w:tcW w:w="285" w:type="dxa"/>
            <w:tcMar>
              <w:top w:w="0" w:type="dxa"/>
              <w:left w:w="108" w:type="dxa"/>
              <w:bottom w:w="0" w:type="dxa"/>
              <w:right w:w="108" w:type="dxa"/>
            </w:tcMar>
            <w:hideMark/>
          </w:tcPr>
          <w:p w14:paraId="02BAF02F" w14:textId="77777777" w:rsidR="009613FD" w:rsidRPr="009613FD" w:rsidRDefault="009613FD" w:rsidP="00303711">
            <w:pPr>
              <w:tabs>
                <w:tab w:val="left" w:pos="426"/>
              </w:tabs>
              <w:snapToGrid w:val="0"/>
              <w:spacing w:before="120" w:after="120" w:line="276" w:lineRule="auto"/>
              <w:jc w:val="both"/>
              <w:rPr>
                <w:rFonts w:ascii="Times New Roman" w:eastAsia="Times New Roman" w:hAnsi="Times New Roman" w:cs="Times New Roman"/>
                <w:kern w:val="0"/>
                <w14:ligatures w14:val="none"/>
              </w:rPr>
            </w:pPr>
            <w:r w:rsidRPr="009613FD">
              <w:rPr>
                <w:rFonts w:ascii="Times New Roman" w:eastAsia="Times New Roman" w:hAnsi="Times New Roman" w:cs="Times New Roman"/>
                <w:kern w:val="0"/>
                <w14:ligatures w14:val="none"/>
              </w:rPr>
              <w:t>:</w:t>
            </w:r>
          </w:p>
        </w:tc>
        <w:tc>
          <w:tcPr>
            <w:tcW w:w="6810" w:type="dxa"/>
            <w:tcMar>
              <w:top w:w="0" w:type="dxa"/>
              <w:left w:w="108" w:type="dxa"/>
              <w:bottom w:w="0" w:type="dxa"/>
              <w:right w:w="108" w:type="dxa"/>
            </w:tcMar>
            <w:hideMark/>
          </w:tcPr>
          <w:p w14:paraId="589CF6F1" w14:textId="77777777" w:rsidR="009613FD" w:rsidRPr="009613FD" w:rsidRDefault="009613FD" w:rsidP="00303711">
            <w:pPr>
              <w:tabs>
                <w:tab w:val="left" w:pos="426"/>
              </w:tabs>
              <w:snapToGrid w:val="0"/>
              <w:spacing w:before="120" w:after="120" w:line="276" w:lineRule="auto"/>
              <w:jc w:val="both"/>
              <w:rPr>
                <w:rFonts w:ascii="Times New Roman" w:eastAsia="Times New Roman" w:hAnsi="Times New Roman" w:cs="Times New Roman"/>
                <w:kern w:val="0"/>
                <w14:ligatures w14:val="none"/>
              </w:rPr>
            </w:pPr>
            <w:r w:rsidRPr="009613FD">
              <w:rPr>
                <w:rFonts w:ascii="Times New Roman" w:eastAsia="Times New Roman" w:hAnsi="Times New Roman" w:cs="Times New Roman"/>
                <w:kern w:val="0"/>
                <w14:ligatures w14:val="none"/>
              </w:rPr>
              <w:t>[...]</w:t>
            </w:r>
          </w:p>
        </w:tc>
      </w:tr>
      <w:tr w:rsidR="009613FD" w:rsidRPr="009613FD" w14:paraId="37EBCD50" w14:textId="77777777" w:rsidTr="009613FD">
        <w:tc>
          <w:tcPr>
            <w:tcW w:w="2265" w:type="dxa"/>
            <w:tcMar>
              <w:top w:w="0" w:type="dxa"/>
              <w:left w:w="108" w:type="dxa"/>
              <w:bottom w:w="0" w:type="dxa"/>
              <w:right w:w="108" w:type="dxa"/>
            </w:tcMar>
            <w:hideMark/>
          </w:tcPr>
          <w:p w14:paraId="402B5D57" w14:textId="77777777" w:rsidR="009613FD" w:rsidRPr="009613FD" w:rsidRDefault="009613FD" w:rsidP="00303711">
            <w:pPr>
              <w:tabs>
                <w:tab w:val="left" w:pos="426"/>
              </w:tabs>
              <w:snapToGrid w:val="0"/>
              <w:spacing w:before="120" w:after="120" w:line="276" w:lineRule="auto"/>
              <w:jc w:val="both"/>
              <w:rPr>
                <w:rFonts w:ascii="Times New Roman" w:eastAsia="Times New Roman" w:hAnsi="Times New Roman" w:cs="Times New Roman"/>
                <w:kern w:val="0"/>
                <w14:ligatures w14:val="none"/>
              </w:rPr>
            </w:pPr>
            <w:r w:rsidRPr="009613FD">
              <w:rPr>
                <w:rFonts w:ascii="Times New Roman" w:eastAsia="Times New Roman" w:hAnsi="Times New Roman" w:cs="Times New Roman"/>
                <w:kern w:val="0"/>
                <w14:ligatures w14:val="none"/>
              </w:rPr>
              <w:t>Đại diện bởi</w:t>
            </w:r>
          </w:p>
        </w:tc>
        <w:tc>
          <w:tcPr>
            <w:tcW w:w="285" w:type="dxa"/>
            <w:tcMar>
              <w:top w:w="0" w:type="dxa"/>
              <w:left w:w="108" w:type="dxa"/>
              <w:bottom w:w="0" w:type="dxa"/>
              <w:right w:w="108" w:type="dxa"/>
            </w:tcMar>
            <w:hideMark/>
          </w:tcPr>
          <w:p w14:paraId="5AA89B5C" w14:textId="77777777" w:rsidR="009613FD" w:rsidRPr="009613FD" w:rsidRDefault="009613FD" w:rsidP="00303711">
            <w:pPr>
              <w:tabs>
                <w:tab w:val="left" w:pos="426"/>
              </w:tabs>
              <w:snapToGrid w:val="0"/>
              <w:spacing w:before="120" w:after="120" w:line="276" w:lineRule="auto"/>
              <w:jc w:val="both"/>
              <w:rPr>
                <w:rFonts w:ascii="Times New Roman" w:eastAsia="Times New Roman" w:hAnsi="Times New Roman" w:cs="Times New Roman"/>
                <w:kern w:val="0"/>
                <w14:ligatures w14:val="none"/>
              </w:rPr>
            </w:pPr>
            <w:r w:rsidRPr="009613FD">
              <w:rPr>
                <w:rFonts w:ascii="Times New Roman" w:eastAsia="Times New Roman" w:hAnsi="Times New Roman" w:cs="Times New Roman"/>
                <w:kern w:val="0"/>
                <w14:ligatures w14:val="none"/>
              </w:rPr>
              <w:t>:</w:t>
            </w:r>
          </w:p>
        </w:tc>
        <w:tc>
          <w:tcPr>
            <w:tcW w:w="6810" w:type="dxa"/>
            <w:tcMar>
              <w:top w:w="0" w:type="dxa"/>
              <w:left w:w="108" w:type="dxa"/>
              <w:bottom w:w="0" w:type="dxa"/>
              <w:right w:w="108" w:type="dxa"/>
            </w:tcMar>
            <w:hideMark/>
          </w:tcPr>
          <w:p w14:paraId="115D0093" w14:textId="77777777" w:rsidR="009613FD" w:rsidRPr="009613FD" w:rsidRDefault="009613FD" w:rsidP="00303711">
            <w:pPr>
              <w:tabs>
                <w:tab w:val="left" w:pos="426"/>
              </w:tabs>
              <w:snapToGrid w:val="0"/>
              <w:spacing w:before="120" w:after="120" w:line="276" w:lineRule="auto"/>
              <w:jc w:val="both"/>
              <w:rPr>
                <w:rFonts w:ascii="Times New Roman" w:eastAsia="Times New Roman" w:hAnsi="Times New Roman" w:cs="Times New Roman"/>
                <w:kern w:val="0"/>
                <w14:ligatures w14:val="none"/>
              </w:rPr>
            </w:pPr>
            <w:r w:rsidRPr="009613FD">
              <w:rPr>
                <w:rFonts w:ascii="Times New Roman" w:eastAsia="Times New Roman" w:hAnsi="Times New Roman" w:cs="Times New Roman"/>
                <w:kern w:val="0"/>
                <w14:ligatures w14:val="none"/>
              </w:rPr>
              <w:t>[...]</w:t>
            </w:r>
          </w:p>
        </w:tc>
      </w:tr>
      <w:tr w:rsidR="009613FD" w:rsidRPr="009613FD" w14:paraId="632A3C08" w14:textId="77777777" w:rsidTr="009613FD">
        <w:tc>
          <w:tcPr>
            <w:tcW w:w="2265" w:type="dxa"/>
            <w:tcMar>
              <w:top w:w="0" w:type="dxa"/>
              <w:left w:w="108" w:type="dxa"/>
              <w:bottom w:w="0" w:type="dxa"/>
              <w:right w:w="108" w:type="dxa"/>
            </w:tcMar>
            <w:hideMark/>
          </w:tcPr>
          <w:p w14:paraId="6C303B98" w14:textId="77777777" w:rsidR="009613FD" w:rsidRPr="009613FD" w:rsidRDefault="009613FD" w:rsidP="00303711">
            <w:pPr>
              <w:tabs>
                <w:tab w:val="left" w:pos="426"/>
              </w:tabs>
              <w:snapToGrid w:val="0"/>
              <w:spacing w:before="120" w:after="120" w:line="276" w:lineRule="auto"/>
              <w:jc w:val="both"/>
              <w:rPr>
                <w:rFonts w:ascii="Times New Roman" w:eastAsia="Times New Roman" w:hAnsi="Times New Roman" w:cs="Times New Roman"/>
                <w:kern w:val="0"/>
                <w14:ligatures w14:val="none"/>
              </w:rPr>
            </w:pPr>
            <w:r w:rsidRPr="009613FD">
              <w:rPr>
                <w:rFonts w:ascii="Times New Roman" w:eastAsia="Times New Roman" w:hAnsi="Times New Roman" w:cs="Times New Roman"/>
                <w:kern w:val="0"/>
                <w14:ligatures w14:val="none"/>
              </w:rPr>
              <w:t>Chức danh</w:t>
            </w:r>
          </w:p>
        </w:tc>
        <w:tc>
          <w:tcPr>
            <w:tcW w:w="285" w:type="dxa"/>
            <w:tcMar>
              <w:top w:w="0" w:type="dxa"/>
              <w:left w:w="108" w:type="dxa"/>
              <w:bottom w:w="0" w:type="dxa"/>
              <w:right w:w="108" w:type="dxa"/>
            </w:tcMar>
            <w:hideMark/>
          </w:tcPr>
          <w:p w14:paraId="116B25A4" w14:textId="77777777" w:rsidR="009613FD" w:rsidRPr="009613FD" w:rsidRDefault="009613FD" w:rsidP="00303711">
            <w:pPr>
              <w:tabs>
                <w:tab w:val="left" w:pos="426"/>
              </w:tabs>
              <w:snapToGrid w:val="0"/>
              <w:spacing w:before="120" w:after="120" w:line="276" w:lineRule="auto"/>
              <w:jc w:val="both"/>
              <w:rPr>
                <w:rFonts w:ascii="Times New Roman" w:eastAsia="Times New Roman" w:hAnsi="Times New Roman" w:cs="Times New Roman"/>
                <w:kern w:val="0"/>
                <w14:ligatures w14:val="none"/>
              </w:rPr>
            </w:pPr>
            <w:r w:rsidRPr="009613FD">
              <w:rPr>
                <w:rFonts w:ascii="Times New Roman" w:eastAsia="Times New Roman" w:hAnsi="Times New Roman" w:cs="Times New Roman"/>
                <w:kern w:val="0"/>
                <w14:ligatures w14:val="none"/>
              </w:rPr>
              <w:t>:</w:t>
            </w:r>
          </w:p>
        </w:tc>
        <w:tc>
          <w:tcPr>
            <w:tcW w:w="6810" w:type="dxa"/>
            <w:tcMar>
              <w:top w:w="0" w:type="dxa"/>
              <w:left w:w="108" w:type="dxa"/>
              <w:bottom w:w="0" w:type="dxa"/>
              <w:right w:w="108" w:type="dxa"/>
            </w:tcMar>
            <w:hideMark/>
          </w:tcPr>
          <w:p w14:paraId="568FBBF3" w14:textId="77777777" w:rsidR="009613FD" w:rsidRPr="009613FD" w:rsidRDefault="009613FD" w:rsidP="00303711">
            <w:pPr>
              <w:tabs>
                <w:tab w:val="left" w:pos="426"/>
              </w:tabs>
              <w:snapToGrid w:val="0"/>
              <w:spacing w:before="120" w:after="120" w:line="276" w:lineRule="auto"/>
              <w:jc w:val="both"/>
              <w:rPr>
                <w:rFonts w:ascii="Times New Roman" w:eastAsia="Times New Roman" w:hAnsi="Times New Roman" w:cs="Times New Roman"/>
                <w:kern w:val="0"/>
                <w14:ligatures w14:val="none"/>
              </w:rPr>
            </w:pPr>
            <w:r w:rsidRPr="009613FD">
              <w:rPr>
                <w:rFonts w:ascii="Times New Roman" w:eastAsia="Times New Roman" w:hAnsi="Times New Roman" w:cs="Times New Roman"/>
                <w:kern w:val="0"/>
                <w14:ligatures w14:val="none"/>
              </w:rPr>
              <w:t>[...] – Người đại diện theo pháp luật</w:t>
            </w:r>
          </w:p>
        </w:tc>
      </w:tr>
      <w:tr w:rsidR="009613FD" w:rsidRPr="009613FD" w14:paraId="55D10E6B" w14:textId="77777777" w:rsidTr="009613FD">
        <w:tc>
          <w:tcPr>
            <w:tcW w:w="9360" w:type="dxa"/>
            <w:gridSpan w:val="3"/>
            <w:tcMar>
              <w:top w:w="0" w:type="dxa"/>
              <w:left w:w="108" w:type="dxa"/>
              <w:bottom w:w="0" w:type="dxa"/>
              <w:right w:w="108" w:type="dxa"/>
            </w:tcMar>
            <w:hideMark/>
          </w:tcPr>
          <w:p w14:paraId="664DE82E" w14:textId="77777777" w:rsidR="009613FD" w:rsidRPr="009613FD" w:rsidRDefault="009613FD" w:rsidP="00303711">
            <w:pPr>
              <w:tabs>
                <w:tab w:val="left" w:pos="426"/>
              </w:tabs>
              <w:snapToGrid w:val="0"/>
              <w:spacing w:before="120" w:after="120" w:line="276" w:lineRule="auto"/>
              <w:jc w:val="both"/>
              <w:rPr>
                <w:rFonts w:ascii="Times New Roman" w:eastAsia="Times New Roman" w:hAnsi="Times New Roman" w:cs="Times New Roman"/>
                <w:kern w:val="0"/>
                <w14:ligatures w14:val="none"/>
              </w:rPr>
            </w:pPr>
            <w:r w:rsidRPr="009613FD">
              <w:rPr>
                <w:rFonts w:ascii="Times New Roman" w:eastAsia="Times New Roman" w:hAnsi="Times New Roman" w:cs="Times New Roman"/>
                <w:i/>
                <w:iCs/>
                <w:kern w:val="0"/>
                <w14:ligatures w14:val="none"/>
              </w:rPr>
              <w:t>[Trường hợp một bên là cá nhân thì thay thế thông tin công ty nêu trên bằng các thông tin sau:]</w:t>
            </w:r>
          </w:p>
        </w:tc>
      </w:tr>
      <w:tr w:rsidR="009613FD" w:rsidRPr="009613FD" w14:paraId="51B5B88E" w14:textId="77777777" w:rsidTr="009613FD">
        <w:tc>
          <w:tcPr>
            <w:tcW w:w="2265" w:type="dxa"/>
            <w:tcMar>
              <w:top w:w="0" w:type="dxa"/>
              <w:left w:w="108" w:type="dxa"/>
              <w:bottom w:w="0" w:type="dxa"/>
              <w:right w:w="108" w:type="dxa"/>
            </w:tcMar>
            <w:hideMark/>
          </w:tcPr>
          <w:p w14:paraId="5022F351" w14:textId="77777777" w:rsidR="009613FD" w:rsidRPr="009613FD" w:rsidRDefault="009613FD" w:rsidP="00303711">
            <w:pPr>
              <w:tabs>
                <w:tab w:val="left" w:pos="426"/>
              </w:tabs>
              <w:snapToGrid w:val="0"/>
              <w:spacing w:before="120" w:after="120" w:line="276" w:lineRule="auto"/>
              <w:jc w:val="both"/>
              <w:rPr>
                <w:rFonts w:ascii="Times New Roman" w:eastAsia="Times New Roman" w:hAnsi="Times New Roman" w:cs="Times New Roman"/>
                <w:kern w:val="0"/>
                <w14:ligatures w14:val="none"/>
              </w:rPr>
            </w:pPr>
            <w:r w:rsidRPr="009613FD">
              <w:rPr>
                <w:rFonts w:ascii="Times New Roman" w:eastAsia="Times New Roman" w:hAnsi="Times New Roman" w:cs="Times New Roman"/>
                <w:b/>
                <w:bCs/>
                <w:kern w:val="0"/>
                <w14:ligatures w14:val="none"/>
              </w:rPr>
              <w:t>ÔNG / BÀ</w:t>
            </w:r>
          </w:p>
        </w:tc>
        <w:tc>
          <w:tcPr>
            <w:tcW w:w="285" w:type="dxa"/>
            <w:tcMar>
              <w:top w:w="0" w:type="dxa"/>
              <w:left w:w="108" w:type="dxa"/>
              <w:bottom w:w="0" w:type="dxa"/>
              <w:right w:w="108" w:type="dxa"/>
            </w:tcMar>
            <w:hideMark/>
          </w:tcPr>
          <w:p w14:paraId="67DD3919" w14:textId="77777777" w:rsidR="009613FD" w:rsidRPr="009613FD" w:rsidRDefault="009613FD" w:rsidP="00303711">
            <w:pPr>
              <w:tabs>
                <w:tab w:val="left" w:pos="426"/>
              </w:tabs>
              <w:snapToGrid w:val="0"/>
              <w:spacing w:before="120" w:after="120" w:line="276" w:lineRule="auto"/>
              <w:jc w:val="both"/>
              <w:rPr>
                <w:rFonts w:ascii="Times New Roman" w:eastAsia="Times New Roman" w:hAnsi="Times New Roman" w:cs="Times New Roman"/>
                <w:kern w:val="0"/>
                <w14:ligatures w14:val="none"/>
              </w:rPr>
            </w:pPr>
            <w:r w:rsidRPr="009613FD">
              <w:rPr>
                <w:rFonts w:ascii="Times New Roman" w:eastAsia="Times New Roman" w:hAnsi="Times New Roman" w:cs="Times New Roman"/>
                <w:kern w:val="0"/>
                <w14:ligatures w14:val="none"/>
              </w:rPr>
              <w:t>:</w:t>
            </w:r>
          </w:p>
        </w:tc>
        <w:tc>
          <w:tcPr>
            <w:tcW w:w="6810" w:type="dxa"/>
            <w:tcMar>
              <w:top w:w="0" w:type="dxa"/>
              <w:left w:w="108" w:type="dxa"/>
              <w:bottom w:w="0" w:type="dxa"/>
              <w:right w:w="108" w:type="dxa"/>
            </w:tcMar>
            <w:hideMark/>
          </w:tcPr>
          <w:p w14:paraId="2CE469A5" w14:textId="77777777" w:rsidR="009613FD" w:rsidRPr="009613FD" w:rsidRDefault="009613FD" w:rsidP="00303711">
            <w:pPr>
              <w:tabs>
                <w:tab w:val="left" w:pos="426"/>
              </w:tabs>
              <w:snapToGrid w:val="0"/>
              <w:spacing w:before="120" w:after="120" w:line="276" w:lineRule="auto"/>
              <w:jc w:val="both"/>
              <w:rPr>
                <w:rFonts w:ascii="Times New Roman" w:eastAsia="Times New Roman" w:hAnsi="Times New Roman" w:cs="Times New Roman"/>
                <w:kern w:val="0"/>
                <w14:ligatures w14:val="none"/>
              </w:rPr>
            </w:pPr>
            <w:r w:rsidRPr="009613FD">
              <w:rPr>
                <w:rFonts w:ascii="Times New Roman" w:eastAsia="Times New Roman" w:hAnsi="Times New Roman" w:cs="Times New Roman"/>
                <w:kern w:val="0"/>
                <w14:ligatures w14:val="none"/>
              </w:rPr>
              <w:t>[...]</w:t>
            </w:r>
          </w:p>
        </w:tc>
      </w:tr>
      <w:tr w:rsidR="009613FD" w:rsidRPr="009613FD" w14:paraId="1C261BE0" w14:textId="77777777" w:rsidTr="009613FD">
        <w:tc>
          <w:tcPr>
            <w:tcW w:w="2265" w:type="dxa"/>
            <w:tcMar>
              <w:top w:w="0" w:type="dxa"/>
              <w:left w:w="108" w:type="dxa"/>
              <w:bottom w:w="0" w:type="dxa"/>
              <w:right w:w="108" w:type="dxa"/>
            </w:tcMar>
            <w:hideMark/>
          </w:tcPr>
          <w:p w14:paraId="437602B7" w14:textId="77777777" w:rsidR="009613FD" w:rsidRPr="009613FD" w:rsidRDefault="009613FD" w:rsidP="00303711">
            <w:pPr>
              <w:tabs>
                <w:tab w:val="left" w:pos="426"/>
              </w:tabs>
              <w:snapToGrid w:val="0"/>
              <w:spacing w:before="120" w:after="120" w:line="276" w:lineRule="auto"/>
              <w:jc w:val="both"/>
              <w:rPr>
                <w:rFonts w:ascii="Times New Roman" w:eastAsia="Times New Roman" w:hAnsi="Times New Roman" w:cs="Times New Roman"/>
                <w:kern w:val="0"/>
                <w14:ligatures w14:val="none"/>
              </w:rPr>
            </w:pPr>
            <w:r w:rsidRPr="009613FD">
              <w:rPr>
                <w:rFonts w:ascii="Times New Roman" w:eastAsia="Times New Roman" w:hAnsi="Times New Roman" w:cs="Times New Roman"/>
                <w:kern w:val="0"/>
                <w14:ligatures w14:val="none"/>
              </w:rPr>
              <w:t>Ngày sinh</w:t>
            </w:r>
          </w:p>
        </w:tc>
        <w:tc>
          <w:tcPr>
            <w:tcW w:w="285" w:type="dxa"/>
            <w:tcMar>
              <w:top w:w="0" w:type="dxa"/>
              <w:left w:w="108" w:type="dxa"/>
              <w:bottom w:w="0" w:type="dxa"/>
              <w:right w:w="108" w:type="dxa"/>
            </w:tcMar>
            <w:hideMark/>
          </w:tcPr>
          <w:p w14:paraId="21530C3C" w14:textId="77777777" w:rsidR="009613FD" w:rsidRPr="009613FD" w:rsidRDefault="009613FD" w:rsidP="00303711">
            <w:pPr>
              <w:tabs>
                <w:tab w:val="left" w:pos="426"/>
              </w:tabs>
              <w:snapToGrid w:val="0"/>
              <w:spacing w:before="120" w:after="120" w:line="276" w:lineRule="auto"/>
              <w:jc w:val="both"/>
              <w:rPr>
                <w:rFonts w:ascii="Times New Roman" w:eastAsia="Times New Roman" w:hAnsi="Times New Roman" w:cs="Times New Roman"/>
                <w:kern w:val="0"/>
                <w14:ligatures w14:val="none"/>
              </w:rPr>
            </w:pPr>
            <w:r w:rsidRPr="009613FD">
              <w:rPr>
                <w:rFonts w:ascii="Times New Roman" w:eastAsia="Times New Roman" w:hAnsi="Times New Roman" w:cs="Times New Roman"/>
                <w:kern w:val="0"/>
                <w14:ligatures w14:val="none"/>
              </w:rPr>
              <w:t>:</w:t>
            </w:r>
          </w:p>
        </w:tc>
        <w:tc>
          <w:tcPr>
            <w:tcW w:w="6810" w:type="dxa"/>
            <w:tcMar>
              <w:top w:w="0" w:type="dxa"/>
              <w:left w:w="108" w:type="dxa"/>
              <w:bottom w:w="0" w:type="dxa"/>
              <w:right w:w="108" w:type="dxa"/>
            </w:tcMar>
            <w:hideMark/>
          </w:tcPr>
          <w:p w14:paraId="0A0926E7" w14:textId="77777777" w:rsidR="009613FD" w:rsidRPr="009613FD" w:rsidRDefault="009613FD" w:rsidP="00303711">
            <w:pPr>
              <w:tabs>
                <w:tab w:val="left" w:pos="426"/>
              </w:tabs>
              <w:snapToGrid w:val="0"/>
              <w:spacing w:before="120" w:after="120" w:line="276" w:lineRule="auto"/>
              <w:jc w:val="both"/>
              <w:rPr>
                <w:rFonts w:ascii="Times New Roman" w:eastAsia="Times New Roman" w:hAnsi="Times New Roman" w:cs="Times New Roman"/>
                <w:kern w:val="0"/>
                <w14:ligatures w14:val="none"/>
              </w:rPr>
            </w:pPr>
            <w:r w:rsidRPr="009613FD">
              <w:rPr>
                <w:rFonts w:ascii="Times New Roman" w:eastAsia="Times New Roman" w:hAnsi="Times New Roman" w:cs="Times New Roman"/>
                <w:kern w:val="0"/>
                <w14:ligatures w14:val="none"/>
              </w:rPr>
              <w:t>[...]</w:t>
            </w:r>
          </w:p>
        </w:tc>
      </w:tr>
      <w:tr w:rsidR="009613FD" w:rsidRPr="009613FD" w14:paraId="51B3C88D" w14:textId="77777777" w:rsidTr="009613FD">
        <w:tc>
          <w:tcPr>
            <w:tcW w:w="2265" w:type="dxa"/>
            <w:tcMar>
              <w:top w:w="0" w:type="dxa"/>
              <w:left w:w="108" w:type="dxa"/>
              <w:bottom w:w="0" w:type="dxa"/>
              <w:right w:w="108" w:type="dxa"/>
            </w:tcMar>
            <w:hideMark/>
          </w:tcPr>
          <w:p w14:paraId="7D081D70" w14:textId="77777777" w:rsidR="009613FD" w:rsidRPr="009613FD" w:rsidRDefault="009613FD" w:rsidP="00303711">
            <w:pPr>
              <w:tabs>
                <w:tab w:val="left" w:pos="426"/>
              </w:tabs>
              <w:snapToGrid w:val="0"/>
              <w:spacing w:before="120" w:after="120" w:line="276" w:lineRule="auto"/>
              <w:jc w:val="both"/>
              <w:rPr>
                <w:rFonts w:ascii="Times New Roman" w:eastAsia="Times New Roman" w:hAnsi="Times New Roman" w:cs="Times New Roman"/>
                <w:kern w:val="0"/>
                <w14:ligatures w14:val="none"/>
              </w:rPr>
            </w:pPr>
            <w:r w:rsidRPr="009613FD">
              <w:rPr>
                <w:rFonts w:ascii="Times New Roman" w:eastAsia="Times New Roman" w:hAnsi="Times New Roman" w:cs="Times New Roman"/>
                <w:kern w:val="0"/>
                <w14:ligatures w14:val="none"/>
              </w:rPr>
              <w:t>CCCD / CMND</w:t>
            </w:r>
          </w:p>
        </w:tc>
        <w:tc>
          <w:tcPr>
            <w:tcW w:w="285" w:type="dxa"/>
            <w:tcMar>
              <w:top w:w="0" w:type="dxa"/>
              <w:left w:w="108" w:type="dxa"/>
              <w:bottom w:w="0" w:type="dxa"/>
              <w:right w:w="108" w:type="dxa"/>
            </w:tcMar>
            <w:hideMark/>
          </w:tcPr>
          <w:p w14:paraId="3B5E5350" w14:textId="77777777" w:rsidR="009613FD" w:rsidRPr="009613FD" w:rsidRDefault="009613FD" w:rsidP="00303711">
            <w:pPr>
              <w:tabs>
                <w:tab w:val="left" w:pos="426"/>
              </w:tabs>
              <w:snapToGrid w:val="0"/>
              <w:spacing w:before="120" w:after="120" w:line="276" w:lineRule="auto"/>
              <w:jc w:val="both"/>
              <w:rPr>
                <w:rFonts w:ascii="Times New Roman" w:eastAsia="Times New Roman" w:hAnsi="Times New Roman" w:cs="Times New Roman"/>
                <w:kern w:val="0"/>
                <w14:ligatures w14:val="none"/>
              </w:rPr>
            </w:pPr>
            <w:r w:rsidRPr="009613FD">
              <w:rPr>
                <w:rFonts w:ascii="Times New Roman" w:eastAsia="Times New Roman" w:hAnsi="Times New Roman" w:cs="Times New Roman"/>
                <w:kern w:val="0"/>
                <w14:ligatures w14:val="none"/>
              </w:rPr>
              <w:t>:</w:t>
            </w:r>
          </w:p>
        </w:tc>
        <w:tc>
          <w:tcPr>
            <w:tcW w:w="6810" w:type="dxa"/>
            <w:tcMar>
              <w:top w:w="0" w:type="dxa"/>
              <w:left w:w="108" w:type="dxa"/>
              <w:bottom w:w="0" w:type="dxa"/>
              <w:right w:w="108" w:type="dxa"/>
            </w:tcMar>
            <w:hideMark/>
          </w:tcPr>
          <w:p w14:paraId="2CAF0732" w14:textId="77777777" w:rsidR="009613FD" w:rsidRPr="009613FD" w:rsidRDefault="009613FD" w:rsidP="00303711">
            <w:pPr>
              <w:tabs>
                <w:tab w:val="left" w:pos="426"/>
              </w:tabs>
              <w:snapToGrid w:val="0"/>
              <w:spacing w:before="120" w:after="120" w:line="276" w:lineRule="auto"/>
              <w:jc w:val="both"/>
              <w:rPr>
                <w:rFonts w:ascii="Times New Roman" w:eastAsia="Times New Roman" w:hAnsi="Times New Roman" w:cs="Times New Roman"/>
                <w:kern w:val="0"/>
                <w14:ligatures w14:val="none"/>
              </w:rPr>
            </w:pPr>
            <w:r w:rsidRPr="009613FD">
              <w:rPr>
                <w:rFonts w:ascii="Times New Roman" w:eastAsia="Times New Roman" w:hAnsi="Times New Roman" w:cs="Times New Roman"/>
                <w:kern w:val="0"/>
                <w14:ligatures w14:val="none"/>
              </w:rPr>
              <w:t>[...]</w:t>
            </w:r>
          </w:p>
        </w:tc>
      </w:tr>
      <w:tr w:rsidR="009613FD" w:rsidRPr="009613FD" w14:paraId="095D1043" w14:textId="77777777" w:rsidTr="009613FD">
        <w:tc>
          <w:tcPr>
            <w:tcW w:w="2265" w:type="dxa"/>
            <w:tcMar>
              <w:top w:w="0" w:type="dxa"/>
              <w:left w:w="108" w:type="dxa"/>
              <w:bottom w:w="0" w:type="dxa"/>
              <w:right w:w="108" w:type="dxa"/>
            </w:tcMar>
            <w:hideMark/>
          </w:tcPr>
          <w:p w14:paraId="7921BCAF" w14:textId="77777777" w:rsidR="009613FD" w:rsidRPr="009613FD" w:rsidRDefault="009613FD" w:rsidP="00303711">
            <w:pPr>
              <w:tabs>
                <w:tab w:val="left" w:pos="426"/>
              </w:tabs>
              <w:snapToGrid w:val="0"/>
              <w:spacing w:before="120" w:after="120" w:line="276" w:lineRule="auto"/>
              <w:jc w:val="both"/>
              <w:rPr>
                <w:rFonts w:ascii="Times New Roman" w:eastAsia="Times New Roman" w:hAnsi="Times New Roman" w:cs="Times New Roman"/>
                <w:kern w:val="0"/>
                <w14:ligatures w14:val="none"/>
              </w:rPr>
            </w:pPr>
            <w:r w:rsidRPr="009613FD">
              <w:rPr>
                <w:rFonts w:ascii="Times New Roman" w:eastAsia="Times New Roman" w:hAnsi="Times New Roman" w:cs="Times New Roman"/>
                <w:kern w:val="0"/>
                <w14:ligatures w14:val="none"/>
              </w:rPr>
              <w:t>Ngày cấp</w:t>
            </w:r>
          </w:p>
        </w:tc>
        <w:tc>
          <w:tcPr>
            <w:tcW w:w="285" w:type="dxa"/>
            <w:tcMar>
              <w:top w:w="0" w:type="dxa"/>
              <w:left w:w="108" w:type="dxa"/>
              <w:bottom w:w="0" w:type="dxa"/>
              <w:right w:w="108" w:type="dxa"/>
            </w:tcMar>
            <w:hideMark/>
          </w:tcPr>
          <w:p w14:paraId="1E508242" w14:textId="77777777" w:rsidR="009613FD" w:rsidRPr="009613FD" w:rsidRDefault="009613FD" w:rsidP="00303711">
            <w:pPr>
              <w:tabs>
                <w:tab w:val="left" w:pos="426"/>
              </w:tabs>
              <w:snapToGrid w:val="0"/>
              <w:spacing w:before="120" w:after="120" w:line="276" w:lineRule="auto"/>
              <w:jc w:val="both"/>
              <w:rPr>
                <w:rFonts w:ascii="Times New Roman" w:eastAsia="Times New Roman" w:hAnsi="Times New Roman" w:cs="Times New Roman"/>
                <w:kern w:val="0"/>
                <w14:ligatures w14:val="none"/>
              </w:rPr>
            </w:pPr>
            <w:r w:rsidRPr="009613FD">
              <w:rPr>
                <w:rFonts w:ascii="Times New Roman" w:eastAsia="Times New Roman" w:hAnsi="Times New Roman" w:cs="Times New Roman"/>
                <w:kern w:val="0"/>
                <w14:ligatures w14:val="none"/>
              </w:rPr>
              <w:t>:</w:t>
            </w:r>
          </w:p>
        </w:tc>
        <w:tc>
          <w:tcPr>
            <w:tcW w:w="6810" w:type="dxa"/>
            <w:tcMar>
              <w:top w:w="0" w:type="dxa"/>
              <w:left w:w="108" w:type="dxa"/>
              <w:bottom w:w="0" w:type="dxa"/>
              <w:right w:w="108" w:type="dxa"/>
            </w:tcMar>
            <w:hideMark/>
          </w:tcPr>
          <w:p w14:paraId="11A1DB0C" w14:textId="77777777" w:rsidR="009613FD" w:rsidRPr="009613FD" w:rsidRDefault="009613FD" w:rsidP="00303711">
            <w:pPr>
              <w:tabs>
                <w:tab w:val="left" w:pos="426"/>
              </w:tabs>
              <w:snapToGrid w:val="0"/>
              <w:spacing w:before="120" w:after="120" w:line="276" w:lineRule="auto"/>
              <w:jc w:val="both"/>
              <w:rPr>
                <w:rFonts w:ascii="Times New Roman" w:eastAsia="Times New Roman" w:hAnsi="Times New Roman" w:cs="Times New Roman"/>
                <w:kern w:val="0"/>
                <w14:ligatures w14:val="none"/>
              </w:rPr>
            </w:pPr>
            <w:r w:rsidRPr="009613FD">
              <w:rPr>
                <w:rFonts w:ascii="Times New Roman" w:eastAsia="Times New Roman" w:hAnsi="Times New Roman" w:cs="Times New Roman"/>
                <w:kern w:val="0"/>
                <w14:ligatures w14:val="none"/>
              </w:rPr>
              <w:t>[...]</w:t>
            </w:r>
          </w:p>
        </w:tc>
      </w:tr>
      <w:tr w:rsidR="009613FD" w:rsidRPr="009613FD" w14:paraId="09F5816C" w14:textId="77777777" w:rsidTr="009613FD">
        <w:tc>
          <w:tcPr>
            <w:tcW w:w="2265" w:type="dxa"/>
            <w:tcMar>
              <w:top w:w="0" w:type="dxa"/>
              <w:left w:w="108" w:type="dxa"/>
              <w:bottom w:w="0" w:type="dxa"/>
              <w:right w:w="108" w:type="dxa"/>
            </w:tcMar>
            <w:hideMark/>
          </w:tcPr>
          <w:p w14:paraId="524596F5" w14:textId="77777777" w:rsidR="009613FD" w:rsidRPr="009613FD" w:rsidRDefault="009613FD" w:rsidP="00303711">
            <w:pPr>
              <w:tabs>
                <w:tab w:val="left" w:pos="426"/>
              </w:tabs>
              <w:snapToGrid w:val="0"/>
              <w:spacing w:before="120" w:after="120" w:line="276" w:lineRule="auto"/>
              <w:jc w:val="both"/>
              <w:rPr>
                <w:rFonts w:ascii="Times New Roman" w:eastAsia="Times New Roman" w:hAnsi="Times New Roman" w:cs="Times New Roman"/>
                <w:kern w:val="0"/>
                <w14:ligatures w14:val="none"/>
              </w:rPr>
            </w:pPr>
            <w:r w:rsidRPr="009613FD">
              <w:rPr>
                <w:rFonts w:ascii="Times New Roman" w:eastAsia="Times New Roman" w:hAnsi="Times New Roman" w:cs="Times New Roman"/>
                <w:kern w:val="0"/>
                <w14:ligatures w14:val="none"/>
              </w:rPr>
              <w:t>Địa chỉ:</w:t>
            </w:r>
          </w:p>
        </w:tc>
        <w:tc>
          <w:tcPr>
            <w:tcW w:w="285" w:type="dxa"/>
            <w:tcMar>
              <w:top w:w="0" w:type="dxa"/>
              <w:left w:w="108" w:type="dxa"/>
              <w:bottom w:w="0" w:type="dxa"/>
              <w:right w:w="108" w:type="dxa"/>
            </w:tcMar>
            <w:hideMark/>
          </w:tcPr>
          <w:p w14:paraId="52BD0CD2" w14:textId="77777777" w:rsidR="009613FD" w:rsidRPr="009613FD" w:rsidRDefault="009613FD" w:rsidP="00303711">
            <w:pPr>
              <w:tabs>
                <w:tab w:val="left" w:pos="426"/>
              </w:tabs>
              <w:snapToGrid w:val="0"/>
              <w:spacing w:before="120" w:after="120" w:line="276" w:lineRule="auto"/>
              <w:jc w:val="both"/>
              <w:rPr>
                <w:rFonts w:ascii="Times New Roman" w:eastAsia="Times New Roman" w:hAnsi="Times New Roman" w:cs="Times New Roman"/>
                <w:kern w:val="0"/>
                <w14:ligatures w14:val="none"/>
              </w:rPr>
            </w:pPr>
            <w:r w:rsidRPr="009613FD">
              <w:rPr>
                <w:rFonts w:ascii="Times New Roman" w:eastAsia="Times New Roman" w:hAnsi="Times New Roman" w:cs="Times New Roman"/>
                <w:kern w:val="0"/>
                <w14:ligatures w14:val="none"/>
              </w:rPr>
              <w:t>:</w:t>
            </w:r>
          </w:p>
        </w:tc>
        <w:tc>
          <w:tcPr>
            <w:tcW w:w="6810" w:type="dxa"/>
            <w:tcMar>
              <w:top w:w="0" w:type="dxa"/>
              <w:left w:w="108" w:type="dxa"/>
              <w:bottom w:w="0" w:type="dxa"/>
              <w:right w:w="108" w:type="dxa"/>
            </w:tcMar>
            <w:hideMark/>
          </w:tcPr>
          <w:p w14:paraId="39A1A9A2" w14:textId="77777777" w:rsidR="009613FD" w:rsidRPr="009613FD" w:rsidRDefault="009613FD" w:rsidP="00303711">
            <w:pPr>
              <w:tabs>
                <w:tab w:val="left" w:pos="426"/>
              </w:tabs>
              <w:snapToGrid w:val="0"/>
              <w:spacing w:before="120" w:after="120" w:line="276" w:lineRule="auto"/>
              <w:jc w:val="both"/>
              <w:rPr>
                <w:rFonts w:ascii="Times New Roman" w:eastAsia="Times New Roman" w:hAnsi="Times New Roman" w:cs="Times New Roman"/>
                <w:kern w:val="0"/>
                <w14:ligatures w14:val="none"/>
              </w:rPr>
            </w:pPr>
            <w:r w:rsidRPr="009613FD">
              <w:rPr>
                <w:rFonts w:ascii="Times New Roman" w:eastAsia="Times New Roman" w:hAnsi="Times New Roman" w:cs="Times New Roman"/>
                <w:kern w:val="0"/>
                <w14:ligatures w14:val="none"/>
              </w:rPr>
              <w:t>[...]</w:t>
            </w:r>
          </w:p>
        </w:tc>
      </w:tr>
      <w:tr w:rsidR="009613FD" w:rsidRPr="009613FD" w14:paraId="3760B72B" w14:textId="77777777" w:rsidTr="009613FD">
        <w:tc>
          <w:tcPr>
            <w:tcW w:w="2265" w:type="dxa"/>
            <w:tcMar>
              <w:top w:w="0" w:type="dxa"/>
              <w:left w:w="108" w:type="dxa"/>
              <w:bottom w:w="0" w:type="dxa"/>
              <w:right w:w="108" w:type="dxa"/>
            </w:tcMar>
            <w:hideMark/>
          </w:tcPr>
          <w:p w14:paraId="2A72D059" w14:textId="77777777" w:rsidR="009613FD" w:rsidRPr="009613FD" w:rsidRDefault="009613FD" w:rsidP="00303711">
            <w:pPr>
              <w:tabs>
                <w:tab w:val="left" w:pos="426"/>
              </w:tabs>
              <w:snapToGrid w:val="0"/>
              <w:spacing w:before="120" w:after="120" w:line="276" w:lineRule="auto"/>
              <w:jc w:val="both"/>
              <w:rPr>
                <w:rFonts w:ascii="Times New Roman" w:eastAsia="Times New Roman" w:hAnsi="Times New Roman" w:cs="Times New Roman"/>
                <w:kern w:val="0"/>
                <w14:ligatures w14:val="none"/>
              </w:rPr>
            </w:pPr>
            <w:r w:rsidRPr="009613FD">
              <w:rPr>
                <w:rFonts w:ascii="Times New Roman" w:eastAsia="Times New Roman" w:hAnsi="Times New Roman" w:cs="Times New Roman"/>
                <w:kern w:val="0"/>
                <w14:ligatures w14:val="none"/>
              </w:rPr>
              <w:lastRenderedPageBreak/>
              <w:t>Điện thoại, email</w:t>
            </w:r>
          </w:p>
        </w:tc>
        <w:tc>
          <w:tcPr>
            <w:tcW w:w="285" w:type="dxa"/>
            <w:tcMar>
              <w:top w:w="0" w:type="dxa"/>
              <w:left w:w="108" w:type="dxa"/>
              <w:bottom w:w="0" w:type="dxa"/>
              <w:right w:w="108" w:type="dxa"/>
            </w:tcMar>
            <w:hideMark/>
          </w:tcPr>
          <w:p w14:paraId="11AF9E15" w14:textId="77777777" w:rsidR="009613FD" w:rsidRPr="009613FD" w:rsidRDefault="009613FD" w:rsidP="00303711">
            <w:pPr>
              <w:tabs>
                <w:tab w:val="left" w:pos="426"/>
              </w:tabs>
              <w:snapToGrid w:val="0"/>
              <w:spacing w:before="120" w:after="120" w:line="276" w:lineRule="auto"/>
              <w:jc w:val="both"/>
              <w:rPr>
                <w:rFonts w:ascii="Times New Roman" w:eastAsia="Times New Roman" w:hAnsi="Times New Roman" w:cs="Times New Roman"/>
                <w:kern w:val="0"/>
                <w14:ligatures w14:val="none"/>
              </w:rPr>
            </w:pPr>
            <w:r w:rsidRPr="009613FD">
              <w:rPr>
                <w:rFonts w:ascii="Times New Roman" w:eastAsia="Times New Roman" w:hAnsi="Times New Roman" w:cs="Times New Roman"/>
                <w:kern w:val="0"/>
                <w14:ligatures w14:val="none"/>
              </w:rPr>
              <w:t>:</w:t>
            </w:r>
          </w:p>
        </w:tc>
        <w:tc>
          <w:tcPr>
            <w:tcW w:w="6810" w:type="dxa"/>
            <w:tcMar>
              <w:top w:w="0" w:type="dxa"/>
              <w:left w:w="108" w:type="dxa"/>
              <w:bottom w:w="0" w:type="dxa"/>
              <w:right w:w="108" w:type="dxa"/>
            </w:tcMar>
            <w:hideMark/>
          </w:tcPr>
          <w:p w14:paraId="19504481" w14:textId="77777777" w:rsidR="009613FD" w:rsidRPr="009613FD" w:rsidRDefault="009613FD" w:rsidP="00303711">
            <w:pPr>
              <w:tabs>
                <w:tab w:val="left" w:pos="426"/>
              </w:tabs>
              <w:snapToGrid w:val="0"/>
              <w:spacing w:before="120" w:after="120" w:line="276" w:lineRule="auto"/>
              <w:jc w:val="both"/>
              <w:rPr>
                <w:rFonts w:ascii="Times New Roman" w:eastAsia="Times New Roman" w:hAnsi="Times New Roman" w:cs="Times New Roman"/>
                <w:kern w:val="0"/>
                <w14:ligatures w14:val="none"/>
              </w:rPr>
            </w:pPr>
            <w:r w:rsidRPr="009613FD">
              <w:rPr>
                <w:rFonts w:ascii="Times New Roman" w:eastAsia="Times New Roman" w:hAnsi="Times New Roman" w:cs="Times New Roman"/>
                <w:kern w:val="0"/>
                <w14:ligatures w14:val="none"/>
              </w:rPr>
              <w:t>[...]</w:t>
            </w:r>
          </w:p>
        </w:tc>
      </w:tr>
    </w:tbl>
    <w:p w14:paraId="145FD034" w14:textId="77777777" w:rsidR="009613FD" w:rsidRPr="009613FD" w:rsidRDefault="009613FD" w:rsidP="00303711">
      <w:pPr>
        <w:tabs>
          <w:tab w:val="left" w:pos="426"/>
        </w:tabs>
        <w:snapToGrid w:val="0"/>
        <w:spacing w:after="240" w:line="276" w:lineRule="auto"/>
        <w:ind w:right="-20"/>
        <w:jc w:val="both"/>
        <w:rPr>
          <w:rFonts w:ascii="Times New Roman" w:eastAsia="Times New Roman" w:hAnsi="Times New Roman" w:cs="Times New Roman"/>
          <w:kern w:val="0"/>
          <w14:ligatures w14:val="none"/>
        </w:rPr>
      </w:pPr>
      <w:r w:rsidRPr="009613FD">
        <w:rPr>
          <w:rFonts w:ascii="Times New Roman" w:eastAsia="Times New Roman" w:hAnsi="Times New Roman" w:cs="Times New Roman"/>
          <w:i/>
          <w:iCs/>
          <w:kern w:val="0"/>
          <w14:ligatures w14:val="none"/>
        </w:rPr>
        <w:t>Mỗi b</w:t>
      </w:r>
      <w:r w:rsidRPr="009613FD">
        <w:rPr>
          <w:rFonts w:ascii="Times New Roman" w:eastAsia="Times New Roman" w:hAnsi="Times New Roman" w:cs="Times New Roman"/>
          <w:i/>
          <w:iCs/>
          <w:spacing w:val="-1"/>
          <w:kern w:val="0"/>
          <w14:ligatures w14:val="none"/>
        </w:rPr>
        <w:t>ê</w:t>
      </w:r>
      <w:r w:rsidRPr="009613FD">
        <w:rPr>
          <w:rFonts w:ascii="Times New Roman" w:eastAsia="Times New Roman" w:hAnsi="Times New Roman" w:cs="Times New Roman"/>
          <w:i/>
          <w:iCs/>
          <w:kern w:val="0"/>
          <w14:ligatures w14:val="none"/>
        </w:rPr>
        <w:t>n sau đ</w:t>
      </w:r>
      <w:r w:rsidRPr="009613FD">
        <w:rPr>
          <w:rFonts w:ascii="Times New Roman" w:eastAsia="Times New Roman" w:hAnsi="Times New Roman" w:cs="Times New Roman"/>
          <w:i/>
          <w:iCs/>
          <w:spacing w:val="4"/>
          <w:kern w:val="0"/>
          <w14:ligatures w14:val="none"/>
        </w:rPr>
        <w:t>â</w:t>
      </w:r>
      <w:r w:rsidRPr="009613FD">
        <w:rPr>
          <w:rFonts w:ascii="Times New Roman" w:eastAsia="Times New Roman" w:hAnsi="Times New Roman" w:cs="Times New Roman"/>
          <w:i/>
          <w:iCs/>
          <w:kern w:val="0"/>
          <w14:ligatures w14:val="none"/>
        </w:rPr>
        <w:t xml:space="preserve">y </w:t>
      </w:r>
      <w:r w:rsidRPr="009613FD">
        <w:rPr>
          <w:rFonts w:ascii="Times New Roman" w:eastAsia="Times New Roman" w:hAnsi="Times New Roman" w:cs="Times New Roman"/>
          <w:i/>
          <w:iCs/>
          <w:spacing w:val="-2"/>
          <w:kern w:val="0"/>
          <w14:ligatures w14:val="none"/>
        </w:rPr>
        <w:t>g</w:t>
      </w:r>
      <w:r w:rsidRPr="009613FD">
        <w:rPr>
          <w:rFonts w:ascii="Times New Roman" w:eastAsia="Times New Roman" w:hAnsi="Times New Roman" w:cs="Times New Roman"/>
          <w:i/>
          <w:iCs/>
          <w:kern w:val="0"/>
          <w14:ligatures w14:val="none"/>
        </w:rPr>
        <w:t>ọi ri</w:t>
      </w:r>
      <w:r w:rsidRPr="009613FD">
        <w:rPr>
          <w:rFonts w:ascii="Times New Roman" w:eastAsia="Times New Roman" w:hAnsi="Times New Roman" w:cs="Times New Roman"/>
          <w:i/>
          <w:iCs/>
          <w:spacing w:val="1"/>
          <w:kern w:val="0"/>
          <w14:ligatures w14:val="none"/>
        </w:rPr>
        <w:t>ê</w:t>
      </w:r>
      <w:r w:rsidRPr="009613FD">
        <w:rPr>
          <w:rFonts w:ascii="Times New Roman" w:eastAsia="Times New Roman" w:hAnsi="Times New Roman" w:cs="Times New Roman"/>
          <w:i/>
          <w:iCs/>
          <w:kern w:val="0"/>
          <w14:ligatures w14:val="none"/>
        </w:rPr>
        <w:t xml:space="preserve">ng là </w:t>
      </w:r>
      <w:r w:rsidRPr="009613FD">
        <w:rPr>
          <w:rFonts w:ascii="Times New Roman" w:eastAsia="Times New Roman" w:hAnsi="Times New Roman" w:cs="Times New Roman"/>
          <w:i/>
          <w:iCs/>
          <w:spacing w:val="1"/>
          <w:kern w:val="0"/>
          <w14:ligatures w14:val="none"/>
        </w:rPr>
        <w:t>“</w:t>
      </w:r>
      <w:r w:rsidRPr="009613FD">
        <w:rPr>
          <w:rFonts w:ascii="Times New Roman" w:eastAsia="Times New Roman" w:hAnsi="Times New Roman" w:cs="Times New Roman"/>
          <w:b/>
          <w:bCs/>
          <w:i/>
          <w:iCs/>
          <w:kern w:val="0"/>
          <w14:ligatures w14:val="none"/>
        </w:rPr>
        <w:t>B</w:t>
      </w:r>
      <w:r w:rsidRPr="009613FD">
        <w:rPr>
          <w:rFonts w:ascii="Times New Roman" w:eastAsia="Times New Roman" w:hAnsi="Times New Roman" w:cs="Times New Roman"/>
          <w:b/>
          <w:bCs/>
          <w:i/>
          <w:iCs/>
          <w:spacing w:val="-1"/>
          <w:kern w:val="0"/>
          <w14:ligatures w14:val="none"/>
        </w:rPr>
        <w:t>ê</w:t>
      </w:r>
      <w:r w:rsidRPr="009613FD">
        <w:rPr>
          <w:rFonts w:ascii="Times New Roman" w:eastAsia="Times New Roman" w:hAnsi="Times New Roman" w:cs="Times New Roman"/>
          <w:b/>
          <w:bCs/>
          <w:i/>
          <w:iCs/>
          <w:spacing w:val="1"/>
          <w:kern w:val="0"/>
          <w14:ligatures w14:val="none"/>
        </w:rPr>
        <w:t>n</w:t>
      </w:r>
      <w:r w:rsidRPr="009613FD">
        <w:rPr>
          <w:rFonts w:ascii="Times New Roman" w:eastAsia="Times New Roman" w:hAnsi="Times New Roman" w:cs="Times New Roman"/>
          <w:i/>
          <w:iCs/>
          <w:spacing w:val="-1"/>
          <w:kern w:val="0"/>
          <w14:ligatures w14:val="none"/>
        </w:rPr>
        <w:t>”</w:t>
      </w:r>
      <w:r w:rsidRPr="009613FD">
        <w:rPr>
          <w:rFonts w:ascii="Times New Roman" w:eastAsia="Times New Roman" w:hAnsi="Times New Roman" w:cs="Times New Roman"/>
          <w:i/>
          <w:iCs/>
          <w:kern w:val="0"/>
          <w14:ligatures w14:val="none"/>
        </w:rPr>
        <w:t xml:space="preserve">, </w:t>
      </w:r>
      <w:r w:rsidRPr="009613FD">
        <w:rPr>
          <w:rFonts w:ascii="Times New Roman" w:eastAsia="Times New Roman" w:hAnsi="Times New Roman" w:cs="Times New Roman"/>
          <w:i/>
          <w:iCs/>
          <w:spacing w:val="-2"/>
          <w:kern w:val="0"/>
          <w14:ligatures w14:val="none"/>
        </w:rPr>
        <w:t>g</w:t>
      </w:r>
      <w:r w:rsidRPr="009613FD">
        <w:rPr>
          <w:rFonts w:ascii="Times New Roman" w:eastAsia="Times New Roman" w:hAnsi="Times New Roman" w:cs="Times New Roman"/>
          <w:i/>
          <w:iCs/>
          <w:kern w:val="0"/>
          <w14:ligatures w14:val="none"/>
        </w:rPr>
        <w:t>ọi chu</w:t>
      </w:r>
      <w:r w:rsidRPr="009613FD">
        <w:rPr>
          <w:rFonts w:ascii="Times New Roman" w:eastAsia="Times New Roman" w:hAnsi="Times New Roman" w:cs="Times New Roman"/>
          <w:i/>
          <w:iCs/>
          <w:spacing w:val="2"/>
          <w:kern w:val="0"/>
          <w14:ligatures w14:val="none"/>
        </w:rPr>
        <w:t>n</w:t>
      </w:r>
      <w:r w:rsidRPr="009613FD">
        <w:rPr>
          <w:rFonts w:ascii="Times New Roman" w:eastAsia="Times New Roman" w:hAnsi="Times New Roman" w:cs="Times New Roman"/>
          <w:i/>
          <w:iCs/>
          <w:kern w:val="0"/>
          <w14:ligatures w14:val="none"/>
        </w:rPr>
        <w:t>g là “</w:t>
      </w:r>
      <w:r w:rsidRPr="009613FD">
        <w:rPr>
          <w:rFonts w:ascii="Times New Roman" w:eastAsia="Times New Roman" w:hAnsi="Times New Roman" w:cs="Times New Roman"/>
          <w:b/>
          <w:bCs/>
          <w:i/>
          <w:iCs/>
          <w:kern w:val="0"/>
          <w14:ligatures w14:val="none"/>
        </w:rPr>
        <w:t>các B</w:t>
      </w:r>
      <w:r w:rsidRPr="009613FD">
        <w:rPr>
          <w:rFonts w:ascii="Times New Roman" w:eastAsia="Times New Roman" w:hAnsi="Times New Roman" w:cs="Times New Roman"/>
          <w:b/>
          <w:bCs/>
          <w:i/>
          <w:iCs/>
          <w:spacing w:val="-1"/>
          <w:kern w:val="0"/>
          <w14:ligatures w14:val="none"/>
        </w:rPr>
        <w:t>ê</w:t>
      </w:r>
      <w:r w:rsidRPr="009613FD">
        <w:rPr>
          <w:rFonts w:ascii="Times New Roman" w:eastAsia="Times New Roman" w:hAnsi="Times New Roman" w:cs="Times New Roman"/>
          <w:b/>
          <w:bCs/>
          <w:i/>
          <w:iCs/>
          <w:spacing w:val="1"/>
          <w:kern w:val="0"/>
          <w14:ligatures w14:val="none"/>
        </w:rPr>
        <w:t>n</w:t>
      </w:r>
      <w:r w:rsidRPr="009613FD">
        <w:rPr>
          <w:rFonts w:ascii="Times New Roman" w:eastAsia="Times New Roman" w:hAnsi="Times New Roman" w:cs="Times New Roman"/>
          <w:i/>
          <w:iCs/>
          <w:spacing w:val="-1"/>
          <w:kern w:val="0"/>
          <w14:ligatures w14:val="none"/>
        </w:rPr>
        <w:t>”</w:t>
      </w:r>
      <w:r w:rsidRPr="009613FD">
        <w:rPr>
          <w:rFonts w:ascii="Times New Roman" w:eastAsia="Times New Roman" w:hAnsi="Times New Roman" w:cs="Times New Roman"/>
          <w:i/>
          <w:iCs/>
          <w:kern w:val="0"/>
          <w14:ligatures w14:val="none"/>
        </w:rPr>
        <w:t>.</w:t>
      </w:r>
    </w:p>
    <w:p w14:paraId="3AC31DBA" w14:textId="77777777" w:rsidR="009613FD" w:rsidRPr="009613FD" w:rsidRDefault="009613FD" w:rsidP="00303711">
      <w:pPr>
        <w:shd w:val="clear" w:color="auto" w:fill="FFFFFF"/>
        <w:tabs>
          <w:tab w:val="left" w:pos="426"/>
        </w:tabs>
        <w:spacing w:before="100" w:beforeAutospacing="1" w:after="240" w:line="276" w:lineRule="auto"/>
        <w:jc w:val="both"/>
        <w:rPr>
          <w:rFonts w:ascii="Times New Roman" w:eastAsia="Times New Roman" w:hAnsi="Times New Roman" w:cs="Times New Roman"/>
          <w:kern w:val="0"/>
          <w14:ligatures w14:val="none"/>
        </w:rPr>
      </w:pPr>
      <w:r w:rsidRPr="009613FD">
        <w:rPr>
          <w:rFonts w:ascii="Times New Roman" w:eastAsia="Times New Roman" w:hAnsi="Times New Roman" w:cs="Times New Roman"/>
          <w:b/>
          <w:bCs/>
          <w:kern w:val="0"/>
          <w14:ligatures w14:val="none"/>
        </w:rPr>
        <w:t>XÉT RẰNG:</w:t>
      </w:r>
    </w:p>
    <w:p w14:paraId="6A58434E" w14:textId="77777777" w:rsidR="009613FD" w:rsidRPr="009613FD" w:rsidRDefault="009613FD" w:rsidP="00303711">
      <w:pPr>
        <w:numPr>
          <w:ilvl w:val="0"/>
          <w:numId w:val="1"/>
        </w:numPr>
        <w:shd w:val="clear" w:color="auto" w:fill="FFFFFF"/>
        <w:tabs>
          <w:tab w:val="left" w:pos="426"/>
        </w:tabs>
        <w:spacing w:after="240" w:line="276" w:lineRule="auto"/>
        <w:ind w:left="0" w:firstLine="0"/>
        <w:jc w:val="both"/>
        <w:rPr>
          <w:rFonts w:ascii="Times New Roman" w:eastAsia="Times New Roman" w:hAnsi="Times New Roman" w:cs="Times New Roman"/>
          <w:kern w:val="0"/>
          <w14:ligatures w14:val="none"/>
        </w:rPr>
      </w:pPr>
      <w:r w:rsidRPr="009613FD">
        <w:rPr>
          <w:rFonts w:ascii="Times New Roman" w:eastAsia="Times New Roman" w:hAnsi="Times New Roman" w:cs="Times New Roman"/>
          <w:i/>
          <w:iCs/>
          <w:kern w:val="0"/>
          <w14:ligatures w14:val="none"/>
        </w:rPr>
        <w:t>[Giới thiệu tổng quan về bối cảnh giao dịch, năng lực và mục đích giao dịch của Bên A];</w:t>
      </w:r>
    </w:p>
    <w:p w14:paraId="571B0643" w14:textId="77777777" w:rsidR="009613FD" w:rsidRPr="009613FD" w:rsidRDefault="009613FD" w:rsidP="00303711">
      <w:pPr>
        <w:numPr>
          <w:ilvl w:val="0"/>
          <w:numId w:val="1"/>
        </w:numPr>
        <w:shd w:val="clear" w:color="auto" w:fill="FFFFFF"/>
        <w:tabs>
          <w:tab w:val="left" w:pos="426"/>
        </w:tabs>
        <w:spacing w:after="240" w:line="276" w:lineRule="auto"/>
        <w:ind w:left="0" w:firstLine="0"/>
        <w:jc w:val="both"/>
        <w:rPr>
          <w:rFonts w:ascii="Times New Roman" w:eastAsia="Times New Roman" w:hAnsi="Times New Roman" w:cs="Times New Roman"/>
          <w:kern w:val="0"/>
          <w14:ligatures w14:val="none"/>
        </w:rPr>
      </w:pPr>
      <w:r w:rsidRPr="009613FD">
        <w:rPr>
          <w:rFonts w:ascii="Times New Roman" w:eastAsia="Times New Roman" w:hAnsi="Times New Roman" w:cs="Times New Roman"/>
          <w:i/>
          <w:iCs/>
          <w:kern w:val="0"/>
          <w14:ligatures w14:val="none"/>
        </w:rPr>
        <w:t>[Giới thiệu tổng quan về bối cảnh giao dịch, năng lực và mục đích giao dịch của Bên B];</w:t>
      </w:r>
    </w:p>
    <w:p w14:paraId="42CC2D01" w14:textId="77777777" w:rsidR="009613FD" w:rsidRPr="009613FD" w:rsidRDefault="009613FD" w:rsidP="00303711">
      <w:pPr>
        <w:numPr>
          <w:ilvl w:val="0"/>
          <w:numId w:val="1"/>
        </w:numPr>
        <w:shd w:val="clear" w:color="auto" w:fill="FFFFFF"/>
        <w:tabs>
          <w:tab w:val="left" w:pos="426"/>
        </w:tabs>
        <w:spacing w:after="240" w:line="276" w:lineRule="auto"/>
        <w:ind w:left="0" w:firstLine="0"/>
        <w:jc w:val="both"/>
        <w:rPr>
          <w:rFonts w:ascii="Times New Roman" w:eastAsia="Times New Roman" w:hAnsi="Times New Roman" w:cs="Times New Roman"/>
          <w:kern w:val="0"/>
          <w14:ligatures w14:val="none"/>
        </w:rPr>
      </w:pPr>
      <w:r w:rsidRPr="009613FD">
        <w:rPr>
          <w:rFonts w:ascii="Times New Roman" w:eastAsia="Times New Roman" w:hAnsi="Times New Roman" w:cs="Times New Roman"/>
          <w:i/>
          <w:iCs/>
          <w:kern w:val="0"/>
          <w14:ligatures w14:val="none"/>
        </w:rPr>
        <w:t>Trong quá trình thương lượng, đàm phán, giao dịch, một Bên có thể cung cấp, tiết lộ Thông Tin Mật (như được định nghĩa trong Thỏa Thuận này) cho Bên còn lại,</w:t>
      </w:r>
    </w:p>
    <w:p w14:paraId="2DE75216" w14:textId="77777777" w:rsidR="009613FD" w:rsidRPr="009613FD" w:rsidRDefault="009613FD" w:rsidP="00303711">
      <w:pPr>
        <w:shd w:val="clear" w:color="auto" w:fill="FFFFFF"/>
        <w:tabs>
          <w:tab w:val="left" w:pos="426"/>
        </w:tabs>
        <w:spacing w:before="100" w:beforeAutospacing="1" w:after="240" w:line="276" w:lineRule="auto"/>
        <w:jc w:val="both"/>
        <w:rPr>
          <w:rFonts w:ascii="Times New Roman" w:eastAsia="Times New Roman" w:hAnsi="Times New Roman" w:cs="Times New Roman"/>
          <w:kern w:val="0"/>
          <w14:ligatures w14:val="none"/>
        </w:rPr>
      </w:pPr>
      <w:r w:rsidRPr="009613FD">
        <w:rPr>
          <w:rFonts w:ascii="Times New Roman" w:eastAsia="Times New Roman" w:hAnsi="Times New Roman" w:cs="Times New Roman"/>
          <w:b/>
          <w:bCs/>
          <w:i/>
          <w:iCs/>
          <w:kern w:val="0"/>
          <w14:ligatures w14:val="none"/>
        </w:rPr>
        <w:t xml:space="preserve">DO VẬY, </w:t>
      </w:r>
      <w:r w:rsidRPr="009613FD">
        <w:rPr>
          <w:rFonts w:ascii="Times New Roman" w:eastAsia="Times New Roman" w:hAnsi="Times New Roman" w:cs="Times New Roman"/>
          <w:i/>
          <w:iCs/>
          <w:kern w:val="0"/>
          <w14:ligatures w14:val="none"/>
        </w:rPr>
        <w:t>các Bên đồng ý ký kết Thỏa Thuận Bảo Mật này theo các điều khoản và điều kiện sau:</w:t>
      </w:r>
    </w:p>
    <w:p w14:paraId="33ED26C7" w14:textId="77777777" w:rsidR="009613FD" w:rsidRPr="00DE4BD5" w:rsidRDefault="009613FD" w:rsidP="00303711">
      <w:pPr>
        <w:tabs>
          <w:tab w:val="left" w:pos="426"/>
        </w:tabs>
        <w:spacing w:after="240" w:line="276" w:lineRule="auto"/>
        <w:jc w:val="both"/>
        <w:rPr>
          <w:rFonts w:ascii="Times New Roman" w:eastAsia="Times New Roman" w:hAnsi="Times New Roman" w:cs="Times New Roman"/>
          <w:spacing w:val="-2"/>
          <w:kern w:val="0"/>
          <w14:ligatures w14:val="none"/>
        </w:rPr>
      </w:pPr>
      <w:r w:rsidRPr="00DE4BD5">
        <w:rPr>
          <w:rFonts w:ascii="Times New Roman" w:eastAsia="Times New Roman" w:hAnsi="Times New Roman" w:cs="Times New Roman"/>
          <w:b/>
          <w:bCs/>
          <w:spacing w:val="-2"/>
          <w:kern w:val="0"/>
          <w14:ligatures w14:val="none"/>
        </w:rPr>
        <w:t xml:space="preserve">Điều 1: </w:t>
      </w:r>
      <w:r w:rsidRPr="009613FD">
        <w:rPr>
          <w:rFonts w:ascii="Times New Roman" w:eastAsia="Times New Roman" w:hAnsi="Times New Roman" w:cs="Times New Roman"/>
          <w:b/>
          <w:bCs/>
          <w:spacing w:val="-2"/>
          <w:kern w:val="0"/>
          <w14:ligatures w14:val="none"/>
        </w:rPr>
        <w:t>Định nghĩa.</w:t>
      </w:r>
      <w:r w:rsidRPr="009613FD">
        <w:rPr>
          <w:rFonts w:ascii="Times New Roman" w:eastAsia="Times New Roman" w:hAnsi="Times New Roman" w:cs="Times New Roman"/>
          <w:spacing w:val="-2"/>
          <w:kern w:val="0"/>
          <w14:ligatures w14:val="none"/>
        </w:rPr>
        <w:t xml:space="preserve">  </w:t>
      </w:r>
    </w:p>
    <w:p w14:paraId="1E44DDDA" w14:textId="37578745" w:rsidR="009613FD" w:rsidRPr="009613FD" w:rsidRDefault="009613FD" w:rsidP="00303711">
      <w:pPr>
        <w:tabs>
          <w:tab w:val="left" w:pos="426"/>
        </w:tabs>
        <w:spacing w:after="240" w:line="276" w:lineRule="auto"/>
        <w:jc w:val="both"/>
        <w:rPr>
          <w:rFonts w:ascii="Times New Roman" w:eastAsia="Times New Roman" w:hAnsi="Times New Roman" w:cs="Times New Roman"/>
          <w:kern w:val="0"/>
          <w14:ligatures w14:val="none"/>
        </w:rPr>
      </w:pPr>
      <w:r w:rsidRPr="009613FD">
        <w:rPr>
          <w:rFonts w:ascii="Times New Roman" w:eastAsia="Times New Roman" w:hAnsi="Times New Roman" w:cs="Times New Roman"/>
          <w:spacing w:val="-2"/>
          <w:kern w:val="0"/>
          <w14:ligatures w14:val="none"/>
        </w:rPr>
        <w:t>Trong Thỏa thuận này, trừ khi ngữ cảnh yêu cầu khác đi</w:t>
      </w:r>
      <w:r w:rsidRPr="009613FD">
        <w:rPr>
          <w:rFonts w:ascii="Times New Roman" w:eastAsia="Times New Roman" w:hAnsi="Times New Roman" w:cs="Times New Roman"/>
          <w:kern w:val="0"/>
          <w14:ligatures w14:val="none"/>
        </w:rPr>
        <w:t>:</w:t>
      </w:r>
    </w:p>
    <w:p w14:paraId="108E07E1" w14:textId="77777777" w:rsidR="009613FD" w:rsidRPr="00DE4BD5" w:rsidRDefault="009613FD" w:rsidP="00303711">
      <w:pPr>
        <w:tabs>
          <w:tab w:val="left" w:pos="426"/>
        </w:tabs>
        <w:spacing w:before="100" w:beforeAutospacing="1" w:after="240" w:line="276" w:lineRule="auto"/>
        <w:jc w:val="both"/>
        <w:rPr>
          <w:rFonts w:ascii="Times New Roman" w:eastAsia="Times New Roman" w:hAnsi="Times New Roman" w:cs="Times New Roman"/>
          <w:kern w:val="0"/>
          <w14:ligatures w14:val="none"/>
        </w:rPr>
      </w:pPr>
      <w:r w:rsidRPr="00DE4BD5">
        <w:rPr>
          <w:rFonts w:ascii="Times New Roman" w:eastAsia="Times New Roman" w:hAnsi="Times New Roman" w:cs="Times New Roman"/>
          <w:b/>
          <w:bCs/>
          <w:kern w:val="0"/>
          <w14:ligatures w14:val="none"/>
        </w:rPr>
        <w:t xml:space="preserve">1. </w:t>
      </w:r>
      <w:r w:rsidRPr="009613FD">
        <w:rPr>
          <w:rFonts w:ascii="Times New Roman" w:eastAsia="Times New Roman" w:hAnsi="Times New Roman" w:cs="Times New Roman"/>
          <w:b/>
          <w:bCs/>
          <w:kern w:val="0"/>
          <w14:ligatures w14:val="none"/>
        </w:rPr>
        <w:t>“Giao Dịch”</w:t>
      </w:r>
      <w:r w:rsidRPr="009613FD">
        <w:rPr>
          <w:rFonts w:ascii="Times New Roman" w:eastAsia="Times New Roman" w:hAnsi="Times New Roman" w:cs="Times New Roman"/>
          <w:kern w:val="0"/>
          <w14:ligatures w14:val="none"/>
        </w:rPr>
        <w:t xml:space="preserve"> có nghĩa là việc thương thảo, đàm phán, giao kết hợp đồng giữa Bên A và Bên B.</w:t>
      </w:r>
    </w:p>
    <w:p w14:paraId="35ECD65B" w14:textId="76A5A40C" w:rsidR="009613FD" w:rsidRPr="009613FD" w:rsidRDefault="009613FD" w:rsidP="00303711">
      <w:pPr>
        <w:tabs>
          <w:tab w:val="left" w:pos="426"/>
        </w:tabs>
        <w:spacing w:before="100" w:beforeAutospacing="1" w:after="240" w:line="276" w:lineRule="auto"/>
        <w:jc w:val="both"/>
        <w:rPr>
          <w:rFonts w:ascii="Times New Roman" w:eastAsia="Times New Roman" w:hAnsi="Times New Roman" w:cs="Times New Roman"/>
          <w:kern w:val="0"/>
          <w14:ligatures w14:val="none"/>
        </w:rPr>
      </w:pPr>
      <w:r w:rsidRPr="00DE4BD5">
        <w:rPr>
          <w:rFonts w:ascii="Times New Roman" w:eastAsia="Times New Roman" w:hAnsi="Times New Roman" w:cs="Times New Roman"/>
          <w:kern w:val="0"/>
          <w14:ligatures w14:val="none"/>
        </w:rPr>
        <w:t xml:space="preserve">2. </w:t>
      </w:r>
      <w:r w:rsidRPr="009613FD">
        <w:rPr>
          <w:rFonts w:ascii="Times New Roman" w:eastAsia="Times New Roman" w:hAnsi="Times New Roman" w:cs="Times New Roman"/>
          <w:kern w:val="0"/>
          <w14:ligatures w14:val="none"/>
        </w:rPr>
        <w:t>“</w:t>
      </w:r>
      <w:r w:rsidRPr="009613FD">
        <w:rPr>
          <w:rFonts w:ascii="Times New Roman" w:eastAsia="Times New Roman" w:hAnsi="Times New Roman" w:cs="Times New Roman"/>
          <w:b/>
          <w:bCs/>
          <w:kern w:val="0"/>
          <w14:ligatures w14:val="none"/>
        </w:rPr>
        <w:t>Người Được Cho Phép</w:t>
      </w:r>
      <w:r w:rsidRPr="009613FD">
        <w:rPr>
          <w:rFonts w:ascii="Times New Roman" w:eastAsia="Times New Roman" w:hAnsi="Times New Roman" w:cs="Times New Roman"/>
          <w:kern w:val="0"/>
          <w14:ligatures w14:val="none"/>
        </w:rPr>
        <w:t>” có nghĩa là người đại diện hợp pháp; nhân viên, nhân sự của Bên Nhận Thông Tin; Luật sư, tổ chức hành nghề luật sư, cố vấn mà sẽ được tiếp cận Thông Tin Mật khi cần thiết liên quan đến Giao Dịch và Mục Đích Được Cho Phép.</w:t>
      </w:r>
    </w:p>
    <w:p w14:paraId="59E82218" w14:textId="75AFB7AE" w:rsidR="009613FD" w:rsidRPr="009613FD" w:rsidRDefault="009613FD" w:rsidP="00303711">
      <w:pPr>
        <w:tabs>
          <w:tab w:val="left" w:pos="426"/>
        </w:tabs>
        <w:spacing w:after="240" w:line="276" w:lineRule="auto"/>
        <w:ind w:right="-1440"/>
        <w:jc w:val="both"/>
        <w:rPr>
          <w:rFonts w:ascii="Times New Roman" w:eastAsia="Times New Roman" w:hAnsi="Times New Roman" w:cs="Times New Roman"/>
          <w:kern w:val="0"/>
          <w14:ligatures w14:val="none"/>
        </w:rPr>
      </w:pPr>
      <w:r w:rsidRPr="00DE4BD5">
        <w:rPr>
          <w:rFonts w:ascii="Times New Roman" w:eastAsia="Times New Roman" w:hAnsi="Times New Roman" w:cs="Times New Roman"/>
          <w:kern w:val="0"/>
          <w14:ligatures w14:val="none"/>
        </w:rPr>
        <w:t xml:space="preserve">3. </w:t>
      </w:r>
      <w:r w:rsidRPr="009613FD">
        <w:rPr>
          <w:rFonts w:ascii="Times New Roman" w:eastAsia="Times New Roman" w:hAnsi="Times New Roman" w:cs="Times New Roman"/>
          <w:kern w:val="0"/>
          <w14:ligatures w14:val="none"/>
        </w:rPr>
        <w:t>“</w:t>
      </w:r>
      <w:r w:rsidRPr="009613FD">
        <w:rPr>
          <w:rFonts w:ascii="Times New Roman" w:eastAsia="Times New Roman" w:hAnsi="Times New Roman" w:cs="Times New Roman"/>
          <w:b/>
          <w:bCs/>
          <w:kern w:val="0"/>
          <w14:ligatures w14:val="none"/>
        </w:rPr>
        <w:t>Thông Tin Mật</w:t>
      </w:r>
      <w:r w:rsidRPr="009613FD">
        <w:rPr>
          <w:rFonts w:ascii="Times New Roman" w:eastAsia="Times New Roman" w:hAnsi="Times New Roman" w:cs="Times New Roman"/>
          <w:kern w:val="0"/>
          <w14:ligatures w14:val="none"/>
        </w:rPr>
        <w:t>” nghĩa là:</w:t>
      </w:r>
    </w:p>
    <w:p w14:paraId="3970E609" w14:textId="52DDAF96" w:rsidR="009613FD" w:rsidRPr="009613FD" w:rsidRDefault="009613FD" w:rsidP="00303711">
      <w:pPr>
        <w:tabs>
          <w:tab w:val="left" w:pos="426"/>
        </w:tabs>
        <w:spacing w:after="240" w:line="276" w:lineRule="auto"/>
        <w:jc w:val="both"/>
        <w:rPr>
          <w:rFonts w:ascii="Times New Roman" w:eastAsia="Times New Roman" w:hAnsi="Times New Roman" w:cs="Times New Roman"/>
          <w:kern w:val="0"/>
          <w14:ligatures w14:val="none"/>
        </w:rPr>
      </w:pPr>
      <w:r w:rsidRPr="00DE4BD5">
        <w:rPr>
          <w:rFonts w:ascii="Times New Roman" w:eastAsia="Times New Roman" w:hAnsi="Times New Roman" w:cs="Times New Roman"/>
          <w:kern w:val="0"/>
          <w14:ligatures w14:val="none"/>
        </w:rPr>
        <w:t xml:space="preserve">- </w:t>
      </w:r>
      <w:r w:rsidRPr="009613FD">
        <w:rPr>
          <w:rFonts w:ascii="Times New Roman" w:eastAsia="Times New Roman" w:hAnsi="Times New Roman" w:cs="Times New Roman"/>
          <w:kern w:val="0"/>
          <w14:ligatures w14:val="none"/>
        </w:rPr>
        <w:t>Giao Dịch, Thỏa thuận này hoặc các nội dung, thông tin thảo luận và đàm phán giữa Các Bên liên quan đến Giao Dịch;</w:t>
      </w:r>
    </w:p>
    <w:p w14:paraId="4900DF86" w14:textId="77777777" w:rsidR="009613FD" w:rsidRPr="00DE4BD5" w:rsidRDefault="009613FD" w:rsidP="00303711">
      <w:pPr>
        <w:tabs>
          <w:tab w:val="left" w:pos="426"/>
        </w:tabs>
        <w:spacing w:after="240" w:line="276" w:lineRule="auto"/>
        <w:jc w:val="both"/>
        <w:rPr>
          <w:rFonts w:ascii="Times New Roman" w:eastAsia="Times New Roman" w:hAnsi="Times New Roman" w:cs="Times New Roman"/>
          <w:kern w:val="0"/>
          <w14:ligatures w14:val="none"/>
        </w:rPr>
      </w:pPr>
      <w:r w:rsidRPr="00DE4BD5">
        <w:rPr>
          <w:rFonts w:ascii="Times New Roman" w:eastAsia="Times New Roman" w:hAnsi="Times New Roman" w:cs="Times New Roman"/>
          <w:kern w:val="0"/>
          <w14:ligatures w14:val="none"/>
        </w:rPr>
        <w:t xml:space="preserve">- </w:t>
      </w:r>
      <w:r w:rsidRPr="009613FD">
        <w:rPr>
          <w:rFonts w:ascii="Times New Roman" w:eastAsia="Times New Roman" w:hAnsi="Times New Roman" w:cs="Times New Roman"/>
          <w:kern w:val="0"/>
          <w14:ligatures w14:val="none"/>
        </w:rPr>
        <w:t>Các Dự thảo Hợp đồng, Hợp đồng hiện có giữa Bên A và Bên B; bất kỳ và toàn bộ các thông tin về hoặc liên quan đến thông tin nội bộ của mỗi Bên và/hoặc bí mật kinh doanh hoặc thông tin vụ việc, thông tin tài chính của mỗi Bên chưa được công khai được tiết lộ, cung cấp cho Bên Nhận Thông Tin và/hoặc bất kỳ Người Được Cho Phép nào của Bên Nhận Thông Tin; nhưng không bao gồm các thông tin mà:</w:t>
      </w:r>
    </w:p>
    <w:p w14:paraId="6617CB36" w14:textId="77777777" w:rsidR="009613FD" w:rsidRPr="00DE4BD5" w:rsidRDefault="009613FD" w:rsidP="00303711">
      <w:pPr>
        <w:tabs>
          <w:tab w:val="left" w:pos="426"/>
        </w:tabs>
        <w:spacing w:after="240" w:line="276" w:lineRule="auto"/>
        <w:jc w:val="both"/>
        <w:rPr>
          <w:rFonts w:ascii="Times New Roman" w:eastAsia="Times New Roman" w:hAnsi="Times New Roman" w:cs="Times New Roman"/>
          <w:kern w:val="0"/>
          <w14:ligatures w14:val="none"/>
        </w:rPr>
      </w:pPr>
      <w:r w:rsidRPr="00DE4BD5">
        <w:rPr>
          <w:rFonts w:ascii="Times New Roman" w:eastAsia="Times New Roman" w:hAnsi="Times New Roman" w:cs="Times New Roman"/>
          <w:kern w:val="0"/>
          <w14:ligatures w14:val="none"/>
        </w:rPr>
        <w:t>a) Đ</w:t>
      </w:r>
      <w:r w:rsidRPr="009613FD">
        <w:rPr>
          <w:rFonts w:ascii="Times New Roman" w:eastAsia="Times New Roman" w:hAnsi="Times New Roman" w:cs="Times New Roman"/>
          <w:kern w:val="0"/>
          <w14:ligatures w14:val="none"/>
        </w:rPr>
        <w:t>ã được công khai hoặc sau ngày của Thỏa thuận này được công khai mà không phải do bất kỳ vi phạm nào đối với Thỏa thuận này;</w:t>
      </w:r>
    </w:p>
    <w:p w14:paraId="61462ECE" w14:textId="77777777" w:rsidR="009613FD" w:rsidRPr="00DE4BD5" w:rsidRDefault="009613FD" w:rsidP="00303711">
      <w:pPr>
        <w:tabs>
          <w:tab w:val="left" w:pos="426"/>
        </w:tabs>
        <w:spacing w:after="240" w:line="276" w:lineRule="auto"/>
        <w:jc w:val="both"/>
        <w:rPr>
          <w:rFonts w:ascii="Times New Roman" w:eastAsia="Times New Roman" w:hAnsi="Times New Roman" w:cs="Times New Roman"/>
          <w:kern w:val="0"/>
          <w14:ligatures w14:val="none"/>
        </w:rPr>
      </w:pPr>
      <w:r w:rsidRPr="00DE4BD5">
        <w:rPr>
          <w:rFonts w:ascii="Times New Roman" w:eastAsia="Times New Roman" w:hAnsi="Times New Roman" w:cs="Times New Roman"/>
          <w:kern w:val="0"/>
          <w14:ligatures w14:val="none"/>
        </w:rPr>
        <w:t>b) V</w:t>
      </w:r>
      <w:r w:rsidRPr="009613FD">
        <w:rPr>
          <w:rFonts w:ascii="Times New Roman" w:eastAsia="Times New Roman" w:hAnsi="Times New Roman" w:cs="Times New Roman"/>
          <w:kern w:val="0"/>
          <w14:ligatures w14:val="none"/>
        </w:rPr>
        <w:t xml:space="preserve">ào thời điểm tiết lộ, được Bên Nhận Thông Tin nắm giữ hợp pháp mà không phải thông qua việc tiết lộ theo Thỏa thuận này; hoặc </w:t>
      </w:r>
    </w:p>
    <w:p w14:paraId="76B6E1E6" w14:textId="4DE7C06A" w:rsidR="009613FD" w:rsidRPr="009613FD" w:rsidRDefault="009613FD" w:rsidP="00303711">
      <w:pPr>
        <w:tabs>
          <w:tab w:val="left" w:pos="426"/>
        </w:tabs>
        <w:spacing w:after="240" w:line="276" w:lineRule="auto"/>
        <w:jc w:val="both"/>
        <w:rPr>
          <w:rFonts w:ascii="Times New Roman" w:eastAsia="Times New Roman" w:hAnsi="Times New Roman" w:cs="Times New Roman"/>
          <w:kern w:val="0"/>
          <w14:ligatures w14:val="none"/>
        </w:rPr>
      </w:pPr>
      <w:r w:rsidRPr="00DE4BD5">
        <w:rPr>
          <w:rFonts w:ascii="Times New Roman" w:eastAsia="Times New Roman" w:hAnsi="Times New Roman" w:cs="Times New Roman"/>
          <w:kern w:val="0"/>
          <w14:ligatures w14:val="none"/>
        </w:rPr>
        <w:t xml:space="preserve">c) </w:t>
      </w:r>
      <w:r w:rsidRPr="009613FD">
        <w:rPr>
          <w:rFonts w:ascii="Times New Roman" w:eastAsia="Times New Roman" w:hAnsi="Times New Roman" w:cs="Times New Roman"/>
          <w:kern w:val="0"/>
          <w14:ligatures w14:val="none"/>
        </w:rPr>
        <w:t>Bên Nhận Thông Tin nhận được từ một bên thứ ba không bị hạn chế và không vi phạm nghĩa vụ bảo mật.</w:t>
      </w:r>
    </w:p>
    <w:p w14:paraId="61053594" w14:textId="53AD6611" w:rsidR="009613FD" w:rsidRPr="009613FD" w:rsidRDefault="009613FD" w:rsidP="00303711">
      <w:pPr>
        <w:tabs>
          <w:tab w:val="left" w:pos="426"/>
        </w:tabs>
        <w:spacing w:after="240" w:line="276" w:lineRule="auto"/>
        <w:jc w:val="both"/>
        <w:rPr>
          <w:rFonts w:ascii="Times New Roman" w:eastAsia="Times New Roman" w:hAnsi="Times New Roman" w:cs="Times New Roman"/>
          <w:kern w:val="0"/>
          <w14:ligatures w14:val="none"/>
        </w:rPr>
      </w:pPr>
      <w:r w:rsidRPr="00DE4BD5">
        <w:rPr>
          <w:rFonts w:ascii="Times New Roman" w:eastAsia="Times New Roman" w:hAnsi="Times New Roman" w:cs="Times New Roman"/>
          <w:kern w:val="0"/>
          <w14:ligatures w14:val="none"/>
        </w:rPr>
        <w:lastRenderedPageBreak/>
        <w:t xml:space="preserve">4. </w:t>
      </w:r>
      <w:r w:rsidRPr="009613FD">
        <w:rPr>
          <w:rFonts w:ascii="Times New Roman" w:eastAsia="Times New Roman" w:hAnsi="Times New Roman" w:cs="Times New Roman"/>
          <w:kern w:val="0"/>
          <w14:ligatures w14:val="none"/>
        </w:rPr>
        <w:t>“</w:t>
      </w:r>
      <w:r w:rsidRPr="009613FD">
        <w:rPr>
          <w:rFonts w:ascii="Times New Roman" w:eastAsia="Times New Roman" w:hAnsi="Times New Roman" w:cs="Times New Roman"/>
          <w:b/>
          <w:bCs/>
          <w:kern w:val="0"/>
          <w14:ligatures w14:val="none"/>
        </w:rPr>
        <w:t>Mục Đích Được Cho Phép</w:t>
      </w:r>
      <w:r w:rsidRPr="009613FD">
        <w:rPr>
          <w:rFonts w:ascii="Times New Roman" w:eastAsia="Times New Roman" w:hAnsi="Times New Roman" w:cs="Times New Roman"/>
          <w:kern w:val="0"/>
          <w14:ligatures w14:val="none"/>
        </w:rPr>
        <w:t>” là mục đích thương lượng, đàm phán, xác lập, thực hiện Giao Dịch giữa các Bên; nghiên cứu, đánh giá, đưa ra tư vấn pháp lý.</w:t>
      </w:r>
    </w:p>
    <w:p w14:paraId="1FE566E1" w14:textId="317D74A9" w:rsidR="009613FD" w:rsidRPr="009613FD" w:rsidRDefault="009613FD" w:rsidP="00303711">
      <w:pPr>
        <w:tabs>
          <w:tab w:val="left" w:pos="426"/>
        </w:tabs>
        <w:spacing w:after="240" w:line="276" w:lineRule="auto"/>
        <w:jc w:val="both"/>
        <w:rPr>
          <w:rFonts w:ascii="Times New Roman" w:eastAsia="Times New Roman" w:hAnsi="Times New Roman" w:cs="Times New Roman"/>
          <w:b/>
          <w:bCs/>
          <w:kern w:val="0"/>
          <w14:ligatures w14:val="none"/>
        </w:rPr>
      </w:pPr>
      <w:r w:rsidRPr="00DE4BD5">
        <w:rPr>
          <w:rFonts w:ascii="Times New Roman" w:eastAsia="Times New Roman" w:hAnsi="Times New Roman" w:cs="Times New Roman"/>
          <w:b/>
          <w:bCs/>
          <w:kern w:val="0"/>
          <w14:ligatures w14:val="none"/>
        </w:rPr>
        <w:t>Điều 2: Cam kết bảo mật thông tin</w:t>
      </w:r>
    </w:p>
    <w:p w14:paraId="3EA87FBC" w14:textId="77777777" w:rsidR="009613FD" w:rsidRPr="009613FD" w:rsidRDefault="009613FD" w:rsidP="00303711">
      <w:pPr>
        <w:tabs>
          <w:tab w:val="left" w:pos="426"/>
        </w:tabs>
        <w:spacing w:after="240" w:line="276" w:lineRule="auto"/>
        <w:jc w:val="both"/>
        <w:rPr>
          <w:rFonts w:ascii="Times New Roman" w:eastAsia="Times New Roman" w:hAnsi="Times New Roman" w:cs="Times New Roman"/>
          <w:kern w:val="0"/>
          <w14:ligatures w14:val="none"/>
        </w:rPr>
      </w:pPr>
      <w:r w:rsidRPr="009613FD">
        <w:rPr>
          <w:rFonts w:ascii="Times New Roman" w:eastAsia="Times New Roman" w:hAnsi="Times New Roman" w:cs="Times New Roman"/>
          <w:kern w:val="0"/>
          <w14:ligatures w14:val="none"/>
        </w:rPr>
        <w:t>Bên Nhận Thông Tin cam kết rằng tùy thuộc vào các quy định của Thỏa thuận này, Bên Nhận Thông Tin sẽ:</w:t>
      </w:r>
    </w:p>
    <w:p w14:paraId="7F94524E" w14:textId="77777777" w:rsidR="009613FD" w:rsidRPr="00DE4BD5" w:rsidRDefault="009613FD" w:rsidP="00303711">
      <w:pPr>
        <w:tabs>
          <w:tab w:val="left" w:pos="426"/>
        </w:tabs>
        <w:spacing w:after="240" w:line="276" w:lineRule="auto"/>
        <w:jc w:val="both"/>
        <w:rPr>
          <w:rFonts w:ascii="Times New Roman" w:eastAsia="Times New Roman" w:hAnsi="Times New Roman" w:cs="Times New Roman"/>
          <w:kern w:val="0"/>
          <w14:ligatures w14:val="none"/>
        </w:rPr>
      </w:pPr>
      <w:r w:rsidRPr="00DE4BD5">
        <w:rPr>
          <w:rFonts w:ascii="Times New Roman" w:eastAsia="Times New Roman" w:hAnsi="Times New Roman" w:cs="Times New Roman"/>
          <w:kern w:val="0"/>
          <w14:ligatures w14:val="none"/>
        </w:rPr>
        <w:t>1. G</w:t>
      </w:r>
      <w:r w:rsidRPr="009613FD">
        <w:rPr>
          <w:rFonts w:ascii="Times New Roman" w:eastAsia="Times New Roman" w:hAnsi="Times New Roman" w:cs="Times New Roman"/>
          <w:kern w:val="0"/>
          <w14:ligatures w14:val="none"/>
        </w:rPr>
        <w:t>iữ bí mật và bảo mật toàn bộ mọi Thông Tin Mật và sẽ không tiết lộ hoặc cung cấp hoặc cho phép tiết lộ bất kỳ Thông Tin Mật nào cho bất kỳ bên thứ ba nào khác trừ khi được quy định rõ ràng trong Thỏa thuận này hoặc có sự đồng ý của Bên A;</w:t>
      </w:r>
    </w:p>
    <w:p w14:paraId="6690508B" w14:textId="14EEEF3C" w:rsidR="009613FD" w:rsidRPr="009613FD" w:rsidRDefault="009613FD" w:rsidP="00303711">
      <w:pPr>
        <w:tabs>
          <w:tab w:val="left" w:pos="426"/>
        </w:tabs>
        <w:spacing w:after="240" w:line="276" w:lineRule="auto"/>
        <w:jc w:val="both"/>
        <w:rPr>
          <w:rFonts w:ascii="Times New Roman" w:eastAsia="Times New Roman" w:hAnsi="Times New Roman" w:cs="Times New Roman"/>
          <w:kern w:val="0"/>
          <w14:ligatures w14:val="none"/>
        </w:rPr>
      </w:pPr>
      <w:r w:rsidRPr="00DE4BD5">
        <w:rPr>
          <w:rFonts w:ascii="Times New Roman" w:eastAsia="Times New Roman" w:hAnsi="Times New Roman" w:cs="Times New Roman"/>
          <w:kern w:val="0"/>
          <w14:ligatures w14:val="none"/>
        </w:rPr>
        <w:t>2. K</w:t>
      </w:r>
      <w:r w:rsidRPr="009613FD">
        <w:rPr>
          <w:rFonts w:ascii="Times New Roman" w:eastAsia="Times New Roman" w:hAnsi="Times New Roman" w:cs="Times New Roman"/>
          <w:kern w:val="0"/>
          <w14:ligatures w14:val="none"/>
        </w:rPr>
        <w:t>hông sử dụng bất kỳ Thông Tin Mật nào cho bất kỳ mục đích nào ngoài Mục Đích Được Cho Phép.</w:t>
      </w:r>
    </w:p>
    <w:p w14:paraId="0CB48A01" w14:textId="77777777" w:rsidR="00DE4BD5" w:rsidRDefault="009613FD" w:rsidP="00303711">
      <w:pPr>
        <w:tabs>
          <w:tab w:val="left" w:pos="426"/>
        </w:tabs>
        <w:spacing w:after="240" w:line="276" w:lineRule="auto"/>
        <w:jc w:val="both"/>
        <w:rPr>
          <w:rFonts w:ascii="Times New Roman" w:eastAsia="Times New Roman" w:hAnsi="Times New Roman" w:cs="Times New Roman"/>
          <w:kern w:val="0"/>
          <w14:ligatures w14:val="none"/>
        </w:rPr>
      </w:pPr>
      <w:r w:rsidRPr="00DE4BD5">
        <w:rPr>
          <w:rFonts w:ascii="Times New Roman" w:eastAsia="Times New Roman" w:hAnsi="Times New Roman" w:cs="Times New Roman"/>
          <w:b/>
          <w:bCs/>
          <w:kern w:val="0"/>
          <w14:ligatures w14:val="none"/>
        </w:rPr>
        <w:t xml:space="preserve">3. </w:t>
      </w:r>
      <w:r w:rsidRPr="009613FD">
        <w:rPr>
          <w:rFonts w:ascii="Times New Roman" w:eastAsia="Times New Roman" w:hAnsi="Times New Roman" w:cs="Times New Roman"/>
          <w:b/>
          <w:bCs/>
          <w:kern w:val="0"/>
          <w14:ligatures w14:val="none"/>
        </w:rPr>
        <w:t>Tiết Lộ cho Những Người Được Cho Phép</w:t>
      </w:r>
      <w:r w:rsidRPr="009613FD">
        <w:rPr>
          <w:rFonts w:ascii="Times New Roman" w:eastAsia="Times New Roman" w:hAnsi="Times New Roman" w:cs="Times New Roman"/>
          <w:kern w:val="0"/>
          <w14:ligatures w14:val="none"/>
        </w:rPr>
        <w:t xml:space="preserve">.  </w:t>
      </w:r>
    </w:p>
    <w:p w14:paraId="496ED351" w14:textId="439D82ED" w:rsidR="009613FD" w:rsidRPr="009613FD" w:rsidRDefault="009613FD" w:rsidP="00303711">
      <w:pPr>
        <w:tabs>
          <w:tab w:val="left" w:pos="426"/>
        </w:tabs>
        <w:spacing w:after="240" w:line="276" w:lineRule="auto"/>
        <w:jc w:val="both"/>
        <w:rPr>
          <w:rFonts w:ascii="Times New Roman" w:eastAsia="Times New Roman" w:hAnsi="Times New Roman" w:cs="Times New Roman"/>
          <w:kern w:val="0"/>
          <w14:ligatures w14:val="none"/>
        </w:rPr>
      </w:pPr>
      <w:r w:rsidRPr="009613FD">
        <w:rPr>
          <w:rFonts w:ascii="Times New Roman" w:eastAsia="Times New Roman" w:hAnsi="Times New Roman" w:cs="Times New Roman"/>
          <w:kern w:val="0"/>
          <w14:ligatures w14:val="none"/>
        </w:rPr>
        <w:t>Mặc dù có các quy định tại Điều 2 (</w:t>
      </w:r>
      <w:r w:rsidRPr="009613FD">
        <w:rPr>
          <w:rFonts w:ascii="Times New Roman" w:eastAsia="Times New Roman" w:hAnsi="Times New Roman" w:cs="Times New Roman"/>
          <w:i/>
          <w:iCs/>
          <w:kern w:val="0"/>
          <w14:ligatures w14:val="none"/>
        </w:rPr>
        <w:t>Các Cam Kết</w:t>
      </w:r>
      <w:r w:rsidRPr="009613FD">
        <w:rPr>
          <w:rFonts w:ascii="Times New Roman" w:eastAsia="Times New Roman" w:hAnsi="Times New Roman" w:cs="Times New Roman"/>
          <w:kern w:val="0"/>
          <w14:ligatures w14:val="none"/>
        </w:rPr>
        <w:t>) nói trên, Bên Nhận Thông Tin có thể tiết lộ một số hoặc toàn bộ Thông Tin Mật cho bất kỳ Người Được Cho Phép nào hoàn toàn trên cơ sở cần phải biết để phục vụ Mục Đích Được Cho Phép và những người đó trước khi nhận bất kỳ Thông Tin Mật nào như vậy đã đồng ý chịu ràng buộc bởi các điều khoản của Thỏa Thuận này.</w:t>
      </w:r>
    </w:p>
    <w:p w14:paraId="6F13FE3C" w14:textId="01C41A46" w:rsidR="00DE4BD5" w:rsidRDefault="00DE4BD5" w:rsidP="00303711">
      <w:pPr>
        <w:tabs>
          <w:tab w:val="left" w:pos="426"/>
        </w:tabs>
        <w:spacing w:after="240" w:line="276"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 xml:space="preserve">Điều 4: </w:t>
      </w:r>
      <w:r w:rsidR="009613FD" w:rsidRPr="009613FD">
        <w:rPr>
          <w:rFonts w:ascii="Times New Roman" w:eastAsia="Times New Roman" w:hAnsi="Times New Roman" w:cs="Times New Roman"/>
          <w:b/>
          <w:bCs/>
          <w:kern w:val="0"/>
          <w14:ligatures w14:val="none"/>
        </w:rPr>
        <w:t>Các Biện Pháp Bảo Mật.</w:t>
      </w:r>
      <w:r w:rsidR="009613FD" w:rsidRPr="009613FD">
        <w:rPr>
          <w:rFonts w:ascii="Times New Roman" w:eastAsia="Times New Roman" w:hAnsi="Times New Roman" w:cs="Times New Roman"/>
          <w:kern w:val="0"/>
          <w14:ligatures w14:val="none"/>
        </w:rPr>
        <w:t xml:space="preserve">  </w:t>
      </w:r>
    </w:p>
    <w:p w14:paraId="3BAD96B4" w14:textId="3C3D0D6E" w:rsidR="009613FD" w:rsidRPr="009613FD" w:rsidRDefault="00DE4BD5" w:rsidP="00303711">
      <w:pPr>
        <w:tabs>
          <w:tab w:val="left" w:pos="426"/>
        </w:tabs>
        <w:spacing w:after="240" w:line="276"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1. </w:t>
      </w:r>
      <w:r w:rsidR="009613FD" w:rsidRPr="009613FD">
        <w:rPr>
          <w:rFonts w:ascii="Times New Roman" w:eastAsia="Times New Roman" w:hAnsi="Times New Roman" w:cs="Times New Roman"/>
          <w:kern w:val="0"/>
          <w14:ligatures w14:val="none"/>
        </w:rPr>
        <w:t xml:space="preserve">Bên Nhận Thông Tin sẽ tiến hành tất cả các biện pháp phòng ngừa bảo mật hợp lý và sẽ đảm bảo rằng tất cả Những Người Được Cho Phép sẽ tiến hành tất cả các biện pháp phòng ngừa an ninh hợp lý để bảo mật và bảo vệ Thông Tin Mật không bị tiết lộ, bao gồm nhưng không giới hạn ở việc bảo vệ Thông Tin Mật không bị đánh cắp hoặc tiếp cận khi chưa được phép. </w:t>
      </w:r>
    </w:p>
    <w:p w14:paraId="0D7B4DC9" w14:textId="13538781" w:rsidR="009613FD" w:rsidRPr="009613FD" w:rsidRDefault="00DE4BD5" w:rsidP="00303711">
      <w:pPr>
        <w:tabs>
          <w:tab w:val="left" w:pos="426"/>
        </w:tabs>
        <w:spacing w:after="240" w:line="276" w:lineRule="auto"/>
        <w:jc w:val="both"/>
        <w:rPr>
          <w:rFonts w:ascii="Times New Roman" w:eastAsia="Times New Roman" w:hAnsi="Times New Roman" w:cs="Times New Roman"/>
          <w:kern w:val="0"/>
          <w14:ligatures w14:val="none"/>
        </w:rPr>
      </w:pPr>
      <w:r w:rsidRPr="00DE4BD5">
        <w:rPr>
          <w:rFonts w:ascii="Times New Roman" w:eastAsia="Times New Roman" w:hAnsi="Times New Roman" w:cs="Times New Roman"/>
          <w:kern w:val="0"/>
          <w14:ligatures w14:val="none"/>
        </w:rPr>
        <w:t xml:space="preserve">2. </w:t>
      </w:r>
      <w:r w:rsidR="009613FD" w:rsidRPr="009613FD">
        <w:rPr>
          <w:rFonts w:ascii="Times New Roman" w:eastAsia="Times New Roman" w:hAnsi="Times New Roman" w:cs="Times New Roman"/>
          <w:kern w:val="0"/>
          <w14:ligatures w14:val="none"/>
        </w:rPr>
        <w:t>Nếu Bên Nhận Thông Tin hoặc bất kỳ Người Được Cho Phép nào bị buộc phải tiết lộ bất kỳ Thông Tin Mật nào theo quy định của pháp luật hoặc theo lệnh của một cơ quan có thẩm quyền thì Bên Nhận Thông Tin sẽ ngay lập tức thông báo cho Bên cung cấp thông tin về sự việc đó và Thông Tin Mật phải tiết lộ.</w:t>
      </w:r>
    </w:p>
    <w:p w14:paraId="4E63DC0E" w14:textId="4D294253" w:rsidR="009613FD" w:rsidRPr="009613FD" w:rsidRDefault="00DE4BD5" w:rsidP="00303711">
      <w:pPr>
        <w:tabs>
          <w:tab w:val="left" w:pos="426"/>
        </w:tabs>
        <w:spacing w:after="240" w:line="276" w:lineRule="auto"/>
        <w:jc w:val="both"/>
        <w:rPr>
          <w:rFonts w:ascii="Times New Roman" w:eastAsia="Times New Roman" w:hAnsi="Times New Roman" w:cs="Times New Roman"/>
          <w:kern w:val="0"/>
          <w14:ligatures w14:val="none"/>
        </w:rPr>
      </w:pPr>
      <w:r w:rsidRPr="00DE4BD5">
        <w:rPr>
          <w:rFonts w:ascii="Times New Roman" w:eastAsia="Times New Roman" w:hAnsi="Times New Roman" w:cs="Times New Roman"/>
          <w:kern w:val="0"/>
          <w14:ligatures w14:val="none"/>
        </w:rPr>
        <w:t xml:space="preserve">3. </w:t>
      </w:r>
      <w:r w:rsidR="009613FD" w:rsidRPr="009613FD">
        <w:rPr>
          <w:rFonts w:ascii="Times New Roman" w:eastAsia="Times New Roman" w:hAnsi="Times New Roman" w:cs="Times New Roman"/>
          <w:kern w:val="0"/>
          <w14:ligatures w14:val="none"/>
        </w:rPr>
        <w:t>Bên Nhận Thông Tin được sao chép, nhân bản hoặc sao lục bất kỳ Thông Tin Mật để phục vụ Mục Đích Được Cho Phép.</w:t>
      </w:r>
    </w:p>
    <w:p w14:paraId="72E109DB" w14:textId="107FAEB1" w:rsidR="00DE4BD5" w:rsidRPr="00DE4BD5" w:rsidRDefault="00DE4BD5" w:rsidP="00303711">
      <w:pPr>
        <w:tabs>
          <w:tab w:val="left" w:pos="426"/>
        </w:tabs>
        <w:snapToGrid w:val="0"/>
        <w:spacing w:after="240" w:line="276" w:lineRule="auto"/>
        <w:jc w:val="both"/>
        <w:rPr>
          <w:rFonts w:ascii="Times New Roman" w:eastAsia="Times New Roman" w:hAnsi="Times New Roman" w:cs="Times New Roman"/>
          <w:kern w:val="0"/>
          <w14:ligatures w14:val="none"/>
        </w:rPr>
      </w:pPr>
      <w:r w:rsidRPr="00DE4BD5">
        <w:rPr>
          <w:rFonts w:ascii="Times New Roman" w:eastAsia="Times New Roman" w:hAnsi="Times New Roman" w:cs="Times New Roman"/>
          <w:b/>
          <w:bCs/>
          <w:kern w:val="0"/>
          <w14:ligatures w14:val="none"/>
        </w:rPr>
        <w:t xml:space="preserve">Điều </w:t>
      </w:r>
      <w:r>
        <w:rPr>
          <w:rFonts w:ascii="Times New Roman" w:eastAsia="Times New Roman" w:hAnsi="Times New Roman" w:cs="Times New Roman"/>
          <w:b/>
          <w:bCs/>
          <w:kern w:val="0"/>
          <w14:ligatures w14:val="none"/>
        </w:rPr>
        <w:t>5</w:t>
      </w:r>
      <w:r w:rsidRPr="00DE4BD5">
        <w:rPr>
          <w:rFonts w:ascii="Times New Roman" w:eastAsia="Times New Roman" w:hAnsi="Times New Roman" w:cs="Times New Roman"/>
          <w:b/>
          <w:bCs/>
          <w:kern w:val="0"/>
          <w14:ligatures w14:val="none"/>
        </w:rPr>
        <w:t xml:space="preserve">: </w:t>
      </w:r>
      <w:r w:rsidR="009613FD" w:rsidRPr="009613FD">
        <w:rPr>
          <w:rFonts w:ascii="Times New Roman" w:eastAsia="Times New Roman" w:hAnsi="Times New Roman" w:cs="Times New Roman"/>
          <w:b/>
          <w:bCs/>
          <w:kern w:val="0"/>
          <w14:ligatures w14:val="none"/>
        </w:rPr>
        <w:t>Chế tài do vi phạm.</w:t>
      </w:r>
      <w:r w:rsidR="009613FD" w:rsidRPr="009613FD">
        <w:rPr>
          <w:rFonts w:ascii="Times New Roman" w:eastAsia="Times New Roman" w:hAnsi="Times New Roman" w:cs="Times New Roman"/>
          <w:kern w:val="0"/>
          <w14:ligatures w14:val="none"/>
        </w:rPr>
        <w:t xml:space="preserve"> </w:t>
      </w:r>
    </w:p>
    <w:p w14:paraId="67FDDC3A" w14:textId="325B47DF" w:rsidR="009613FD" w:rsidRPr="009613FD" w:rsidRDefault="009613FD" w:rsidP="00303711">
      <w:pPr>
        <w:tabs>
          <w:tab w:val="left" w:pos="426"/>
        </w:tabs>
        <w:snapToGrid w:val="0"/>
        <w:spacing w:after="240" w:line="276" w:lineRule="auto"/>
        <w:jc w:val="both"/>
        <w:rPr>
          <w:rFonts w:ascii="Times New Roman" w:eastAsia="Times New Roman" w:hAnsi="Times New Roman" w:cs="Times New Roman"/>
          <w:kern w:val="0"/>
          <w14:ligatures w14:val="none"/>
        </w:rPr>
      </w:pPr>
      <w:r w:rsidRPr="009613FD">
        <w:rPr>
          <w:rFonts w:ascii="Times New Roman" w:eastAsia="Times New Roman" w:hAnsi="Times New Roman" w:cs="Times New Roman"/>
          <w:kern w:val="0"/>
          <w14:ligatures w14:val="none"/>
        </w:rPr>
        <w:t>Bên nào vi phạm Thỏa Thuận này thì phải bồi thường thiệt hại cho Bên bị vi phạm và chịu phạt vi phạm với mức phạt là [...].</w:t>
      </w:r>
    </w:p>
    <w:p w14:paraId="1A3E8BA4" w14:textId="550611EC" w:rsidR="00DE4BD5" w:rsidRPr="00DE4BD5" w:rsidRDefault="00DE4BD5" w:rsidP="00303711">
      <w:pPr>
        <w:tabs>
          <w:tab w:val="left" w:pos="426"/>
        </w:tabs>
        <w:snapToGrid w:val="0"/>
        <w:spacing w:after="240" w:line="276" w:lineRule="auto"/>
        <w:jc w:val="both"/>
        <w:rPr>
          <w:rFonts w:ascii="Times New Roman" w:eastAsia="Times New Roman" w:hAnsi="Times New Roman" w:cs="Times New Roman"/>
          <w:kern w:val="0"/>
          <w14:ligatures w14:val="none"/>
        </w:rPr>
      </w:pPr>
      <w:r w:rsidRPr="00DE4BD5">
        <w:rPr>
          <w:rFonts w:ascii="Times New Roman" w:eastAsia="Times New Roman" w:hAnsi="Times New Roman" w:cs="Times New Roman"/>
          <w:b/>
          <w:bCs/>
          <w:kern w:val="0"/>
          <w14:ligatures w14:val="none"/>
        </w:rPr>
        <w:t xml:space="preserve">Điều </w:t>
      </w:r>
      <w:r>
        <w:rPr>
          <w:rFonts w:ascii="Times New Roman" w:eastAsia="Times New Roman" w:hAnsi="Times New Roman" w:cs="Times New Roman"/>
          <w:b/>
          <w:bCs/>
          <w:kern w:val="0"/>
          <w14:ligatures w14:val="none"/>
        </w:rPr>
        <w:t>6</w:t>
      </w:r>
      <w:r w:rsidRPr="00DE4BD5">
        <w:rPr>
          <w:rFonts w:ascii="Times New Roman" w:eastAsia="Times New Roman" w:hAnsi="Times New Roman" w:cs="Times New Roman"/>
          <w:b/>
          <w:bCs/>
          <w:kern w:val="0"/>
          <w14:ligatures w14:val="none"/>
        </w:rPr>
        <w:t xml:space="preserve">: </w:t>
      </w:r>
      <w:r w:rsidR="009613FD" w:rsidRPr="009613FD">
        <w:rPr>
          <w:rFonts w:ascii="Times New Roman" w:eastAsia="Times New Roman" w:hAnsi="Times New Roman" w:cs="Times New Roman"/>
          <w:b/>
          <w:bCs/>
          <w:kern w:val="0"/>
          <w14:ligatures w14:val="none"/>
        </w:rPr>
        <w:t>Luật áp dụng</w:t>
      </w:r>
      <w:r w:rsidRPr="00DE4BD5">
        <w:rPr>
          <w:rFonts w:ascii="Times New Roman" w:eastAsia="Times New Roman" w:hAnsi="Times New Roman" w:cs="Times New Roman"/>
          <w:b/>
          <w:bCs/>
          <w:kern w:val="0"/>
          <w14:ligatures w14:val="none"/>
        </w:rPr>
        <w:t xml:space="preserve"> và giải quyết tranh chấp</w:t>
      </w:r>
      <w:r w:rsidR="009613FD" w:rsidRPr="009613FD">
        <w:rPr>
          <w:rFonts w:ascii="Times New Roman" w:eastAsia="Times New Roman" w:hAnsi="Times New Roman" w:cs="Times New Roman"/>
          <w:b/>
          <w:bCs/>
          <w:kern w:val="0"/>
          <w14:ligatures w14:val="none"/>
        </w:rPr>
        <w:t>.</w:t>
      </w:r>
      <w:r w:rsidR="009613FD" w:rsidRPr="009613FD">
        <w:rPr>
          <w:rFonts w:ascii="Times New Roman" w:eastAsia="Times New Roman" w:hAnsi="Times New Roman" w:cs="Times New Roman"/>
          <w:kern w:val="0"/>
          <w14:ligatures w14:val="none"/>
        </w:rPr>
        <w:t xml:space="preserve"> </w:t>
      </w:r>
    </w:p>
    <w:p w14:paraId="35DE1012" w14:textId="77777777" w:rsidR="00DE4BD5" w:rsidRPr="00DE4BD5" w:rsidRDefault="00DE4BD5" w:rsidP="00303711">
      <w:pPr>
        <w:tabs>
          <w:tab w:val="left" w:pos="426"/>
        </w:tabs>
        <w:snapToGrid w:val="0"/>
        <w:spacing w:after="240" w:line="276" w:lineRule="auto"/>
        <w:jc w:val="both"/>
        <w:rPr>
          <w:rFonts w:ascii="Times New Roman" w:eastAsia="Times New Roman" w:hAnsi="Times New Roman" w:cs="Times New Roman"/>
          <w:kern w:val="0"/>
          <w14:ligatures w14:val="none"/>
        </w:rPr>
      </w:pPr>
      <w:r w:rsidRPr="00DE4BD5">
        <w:rPr>
          <w:rFonts w:ascii="Times New Roman" w:eastAsia="Times New Roman" w:hAnsi="Times New Roman" w:cs="Times New Roman"/>
          <w:kern w:val="0"/>
          <w14:ligatures w14:val="none"/>
        </w:rPr>
        <w:lastRenderedPageBreak/>
        <w:t xml:space="preserve">1. </w:t>
      </w:r>
      <w:r w:rsidR="009613FD" w:rsidRPr="009613FD">
        <w:rPr>
          <w:rFonts w:ascii="Times New Roman" w:eastAsia="Times New Roman" w:hAnsi="Times New Roman" w:cs="Times New Roman"/>
          <w:kern w:val="0"/>
          <w14:ligatures w14:val="none"/>
        </w:rPr>
        <w:t>Thỏa thuận này được điều chỉnh theo quy định của pháp luật Việt Nam.</w:t>
      </w:r>
    </w:p>
    <w:p w14:paraId="2763A934" w14:textId="77777777" w:rsidR="00DE4BD5" w:rsidRPr="00DE4BD5" w:rsidRDefault="00DE4BD5" w:rsidP="00303711">
      <w:pPr>
        <w:tabs>
          <w:tab w:val="left" w:pos="426"/>
        </w:tabs>
        <w:snapToGrid w:val="0"/>
        <w:spacing w:after="240" w:line="276" w:lineRule="auto"/>
        <w:jc w:val="both"/>
        <w:rPr>
          <w:rFonts w:ascii="Times New Roman" w:eastAsia="Times New Roman" w:hAnsi="Times New Roman" w:cs="Times New Roman"/>
          <w:kern w:val="0"/>
          <w14:ligatures w14:val="none"/>
        </w:rPr>
      </w:pPr>
      <w:r w:rsidRPr="00DE4BD5">
        <w:rPr>
          <w:rFonts w:ascii="Times New Roman" w:eastAsia="Times New Roman" w:hAnsi="Times New Roman" w:cs="Times New Roman"/>
          <w:kern w:val="0"/>
          <w14:ligatures w14:val="none"/>
        </w:rPr>
        <w:t xml:space="preserve">2. </w:t>
      </w:r>
      <w:r w:rsidR="009613FD" w:rsidRPr="009613FD">
        <w:rPr>
          <w:rFonts w:ascii="Times New Roman" w:eastAsia="Times New Roman" w:hAnsi="Times New Roman" w:cs="Times New Roman"/>
          <w:kern w:val="0"/>
          <w14:ligatures w14:val="none"/>
        </w:rPr>
        <w:t>Mọi tranh chấp phát sinh từ hoặc liên quan đến Thỏa thuận này được giải quyết bằng trọng tài tại T</w:t>
      </w:r>
      <w:r w:rsidR="009613FD" w:rsidRPr="009613FD">
        <w:rPr>
          <w:rFonts w:ascii="Times New Roman" w:eastAsia="Times New Roman" w:hAnsi="Times New Roman" w:cs="Times New Roman"/>
          <w:color w:val="000000"/>
          <w:kern w:val="0"/>
          <w14:ligatures w14:val="none"/>
        </w:rPr>
        <w:t>rung tâm Trọng tài Thương mại Miền Trung (MCAC) theo Quy tắc Tố tụng trọng tài của Trung tâm này. Địa điểm trọng tài, ngôn ngữ trọng tài, luật áp dụng, phí trọng tài và các chi phí pháp lý trong vụ tranh chấp do Hội đồng trọng tài quyết định.</w:t>
      </w:r>
    </w:p>
    <w:p w14:paraId="16E776EF" w14:textId="7FADA4F0" w:rsidR="009613FD" w:rsidRPr="009613FD" w:rsidRDefault="009613FD" w:rsidP="00303711">
      <w:pPr>
        <w:tabs>
          <w:tab w:val="left" w:pos="426"/>
        </w:tabs>
        <w:snapToGrid w:val="0"/>
        <w:spacing w:after="240" w:line="276" w:lineRule="auto"/>
        <w:jc w:val="both"/>
        <w:rPr>
          <w:rFonts w:ascii="Times New Roman" w:eastAsia="Times New Roman" w:hAnsi="Times New Roman" w:cs="Times New Roman"/>
          <w:kern w:val="0"/>
          <w14:ligatures w14:val="none"/>
        </w:rPr>
      </w:pPr>
      <w:r w:rsidRPr="009613FD">
        <w:rPr>
          <w:rFonts w:ascii="Times New Roman" w:eastAsia="Times New Roman" w:hAnsi="Times New Roman" w:cs="Times New Roman"/>
          <w:spacing w:val="-2"/>
          <w:kern w:val="0"/>
          <w14:ligatures w14:val="none"/>
        </w:rPr>
        <w:t xml:space="preserve">Thỏa thuận bảo mật này có hiệu lực trong thời hạn </w:t>
      </w:r>
      <w:r w:rsidRPr="009613FD">
        <w:rPr>
          <w:rFonts w:ascii="Times New Roman" w:eastAsia="Times New Roman" w:hAnsi="Times New Roman" w:cs="Times New Roman"/>
          <w:kern w:val="0"/>
          <w14:ligatures w14:val="none"/>
        </w:rPr>
        <w:t>[</w:t>
      </w:r>
      <w:r w:rsidR="00DE4BD5" w:rsidRPr="00DE4BD5">
        <w:rPr>
          <w:rFonts w:ascii="Times New Roman" w:eastAsia="Times New Roman" w:hAnsi="Times New Roman" w:cs="Times New Roman"/>
          <w:kern w:val="0"/>
          <w14:ligatures w14:val="none"/>
        </w:rPr>
        <w:t>…</w:t>
      </w:r>
      <w:r w:rsidRPr="009613FD">
        <w:rPr>
          <w:rFonts w:ascii="Times New Roman" w:eastAsia="Times New Roman" w:hAnsi="Times New Roman" w:cs="Times New Roman"/>
          <w:kern w:val="0"/>
          <w14:ligatures w14:val="none"/>
        </w:rPr>
        <w:t>]</w:t>
      </w:r>
      <w:r w:rsidRPr="009613FD">
        <w:rPr>
          <w:rFonts w:ascii="Times New Roman" w:eastAsia="Times New Roman" w:hAnsi="Times New Roman" w:cs="Times New Roman"/>
          <w:spacing w:val="-2"/>
          <w:kern w:val="0"/>
          <w14:ligatures w14:val="none"/>
        </w:rPr>
        <w:t xml:space="preserve"> năm từ ngày ký.</w:t>
      </w:r>
      <w:r w:rsidRPr="009613FD">
        <w:rPr>
          <w:rFonts w:ascii="Times New Roman" w:eastAsia="Times New Roman" w:hAnsi="Times New Roman" w:cs="Times New Roman"/>
          <w:kern w:val="0"/>
          <w14:ligatures w14:val="none"/>
        </w:rPr>
        <w:t xml:space="preserve"> </w:t>
      </w:r>
    </w:p>
    <w:p w14:paraId="48CA5FE7" w14:textId="77777777" w:rsidR="009613FD" w:rsidRPr="009613FD" w:rsidRDefault="009613FD" w:rsidP="00303711">
      <w:pPr>
        <w:tabs>
          <w:tab w:val="left" w:pos="426"/>
        </w:tabs>
        <w:spacing w:before="100" w:beforeAutospacing="1" w:after="240" w:line="276" w:lineRule="auto"/>
        <w:jc w:val="both"/>
        <w:rPr>
          <w:rFonts w:ascii="Times New Roman" w:eastAsia="Times New Roman" w:hAnsi="Times New Roman" w:cs="Times New Roman"/>
          <w:kern w:val="0"/>
          <w14:ligatures w14:val="none"/>
        </w:rPr>
      </w:pPr>
      <w:r w:rsidRPr="009613FD">
        <w:rPr>
          <w:rFonts w:ascii="Times New Roman" w:eastAsia="Times New Roman" w:hAnsi="Times New Roman" w:cs="Times New Roman"/>
          <w:i/>
          <w:iCs/>
          <w:color w:val="000000"/>
          <w:kern w:val="0"/>
          <w14:ligatures w14:val="none"/>
        </w:rPr>
        <w:t>Đại diện hợp pháp của các Bên đã đọc, hiểu rõ, đồng ý và hoàn toàn tự nguyện ký kết Thỏa Thuận này.</w:t>
      </w:r>
    </w:p>
    <w:tbl>
      <w:tblPr>
        <w:tblW w:w="9495" w:type="dxa"/>
        <w:tblCellMar>
          <w:left w:w="0" w:type="dxa"/>
          <w:right w:w="0" w:type="dxa"/>
        </w:tblCellMar>
        <w:tblLook w:val="04A0" w:firstRow="1" w:lastRow="0" w:firstColumn="1" w:lastColumn="0" w:noHBand="0" w:noVBand="1"/>
      </w:tblPr>
      <w:tblGrid>
        <w:gridCol w:w="4530"/>
        <w:gridCol w:w="4965"/>
      </w:tblGrid>
      <w:tr w:rsidR="009613FD" w:rsidRPr="009613FD" w14:paraId="16DA489E" w14:textId="77777777" w:rsidTr="009613FD">
        <w:trPr>
          <w:trHeight w:val="532"/>
        </w:trPr>
        <w:tc>
          <w:tcPr>
            <w:tcW w:w="4530" w:type="dxa"/>
            <w:tcMar>
              <w:top w:w="0" w:type="dxa"/>
              <w:left w:w="108" w:type="dxa"/>
              <w:bottom w:w="0" w:type="dxa"/>
              <w:right w:w="108" w:type="dxa"/>
            </w:tcMar>
            <w:hideMark/>
          </w:tcPr>
          <w:p w14:paraId="16CDF9C9" w14:textId="77777777" w:rsidR="009613FD" w:rsidRPr="009613FD" w:rsidRDefault="009613FD" w:rsidP="00303711">
            <w:pPr>
              <w:tabs>
                <w:tab w:val="left" w:pos="426"/>
              </w:tabs>
              <w:spacing w:before="100" w:beforeAutospacing="1" w:after="100" w:afterAutospacing="1" w:line="276" w:lineRule="auto"/>
              <w:jc w:val="center"/>
              <w:rPr>
                <w:rFonts w:ascii="Times New Roman" w:eastAsia="Times New Roman" w:hAnsi="Times New Roman" w:cs="Times New Roman"/>
                <w:kern w:val="0"/>
                <w14:ligatures w14:val="none"/>
              </w:rPr>
            </w:pPr>
            <w:r w:rsidRPr="009613FD">
              <w:rPr>
                <w:rFonts w:ascii="Times New Roman" w:eastAsia="Times New Roman" w:hAnsi="Times New Roman" w:cs="Times New Roman"/>
                <w:b/>
                <w:bCs/>
                <w:color w:val="333333"/>
                <w:kern w:val="0"/>
                <w14:ligatures w14:val="none"/>
              </w:rPr>
              <w:t>ĐẠI DIỆN BÊN A</w:t>
            </w:r>
          </w:p>
        </w:tc>
        <w:tc>
          <w:tcPr>
            <w:tcW w:w="4965" w:type="dxa"/>
            <w:tcMar>
              <w:top w:w="0" w:type="dxa"/>
              <w:left w:w="108" w:type="dxa"/>
              <w:bottom w:w="0" w:type="dxa"/>
              <w:right w:w="108" w:type="dxa"/>
            </w:tcMar>
            <w:hideMark/>
          </w:tcPr>
          <w:p w14:paraId="76F457D4" w14:textId="77777777" w:rsidR="009613FD" w:rsidRPr="009613FD" w:rsidRDefault="009613FD" w:rsidP="00303711">
            <w:pPr>
              <w:tabs>
                <w:tab w:val="left" w:pos="426"/>
              </w:tabs>
              <w:spacing w:before="100" w:beforeAutospacing="1" w:after="100" w:afterAutospacing="1" w:line="276" w:lineRule="auto"/>
              <w:jc w:val="center"/>
              <w:rPr>
                <w:rFonts w:ascii="Times New Roman" w:eastAsia="Times New Roman" w:hAnsi="Times New Roman" w:cs="Times New Roman"/>
                <w:kern w:val="0"/>
                <w14:ligatures w14:val="none"/>
              </w:rPr>
            </w:pPr>
            <w:r w:rsidRPr="009613FD">
              <w:rPr>
                <w:rFonts w:ascii="Times New Roman" w:eastAsia="Times New Roman" w:hAnsi="Times New Roman" w:cs="Times New Roman"/>
                <w:b/>
                <w:bCs/>
                <w:color w:val="333333"/>
                <w:kern w:val="0"/>
                <w14:ligatures w14:val="none"/>
              </w:rPr>
              <w:t>ĐẠI DIỆN BÊN B</w:t>
            </w:r>
          </w:p>
        </w:tc>
      </w:tr>
    </w:tbl>
    <w:p w14:paraId="4F209EC1" w14:textId="77777777" w:rsidR="009613FD" w:rsidRPr="009613FD" w:rsidRDefault="009613FD" w:rsidP="00303711">
      <w:pPr>
        <w:tabs>
          <w:tab w:val="left" w:pos="426"/>
        </w:tabs>
        <w:spacing w:before="100" w:beforeAutospacing="1" w:after="100" w:afterAutospacing="1" w:line="276" w:lineRule="auto"/>
        <w:jc w:val="both"/>
        <w:rPr>
          <w:rFonts w:ascii="Times New Roman" w:eastAsia="Times New Roman" w:hAnsi="Times New Roman" w:cs="Times New Roman"/>
          <w:kern w:val="0"/>
          <w14:ligatures w14:val="none"/>
        </w:rPr>
      </w:pPr>
      <w:r w:rsidRPr="009613FD">
        <w:rPr>
          <w:rFonts w:ascii="Times New Roman" w:eastAsia="Times New Roman" w:hAnsi="Times New Roman" w:cs="Times New Roman"/>
          <w:kern w:val="0"/>
          <w14:ligatures w14:val="none"/>
        </w:rPr>
        <w:t> </w:t>
      </w:r>
    </w:p>
    <w:p w14:paraId="6ED668AA" w14:textId="77777777" w:rsidR="009613FD" w:rsidRPr="00DE4BD5" w:rsidRDefault="009613FD" w:rsidP="00303711">
      <w:pPr>
        <w:tabs>
          <w:tab w:val="left" w:pos="426"/>
        </w:tabs>
        <w:spacing w:line="276" w:lineRule="auto"/>
        <w:jc w:val="both"/>
        <w:rPr>
          <w:rFonts w:ascii="Times New Roman" w:hAnsi="Times New Roman" w:cs="Times New Roman"/>
        </w:rPr>
      </w:pPr>
    </w:p>
    <w:sectPr w:rsidR="009613FD" w:rsidRPr="00DE4BD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5656B3"/>
    <w:multiLevelType w:val="multilevel"/>
    <w:tmpl w:val="BF942E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3D467970"/>
    <w:multiLevelType w:val="multilevel"/>
    <w:tmpl w:val="19040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26373B"/>
    <w:multiLevelType w:val="multilevel"/>
    <w:tmpl w:val="1C66E3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81368135">
    <w:abstractNumId w:val="1"/>
  </w:num>
  <w:num w:numId="2" w16cid:durableId="851408786">
    <w:abstractNumId w:val="2"/>
  </w:num>
  <w:num w:numId="3" w16cid:durableId="1195120503">
    <w:abstractNumId w:val="2"/>
    <w:lvlOverride w:ilvl="1">
      <w:startOverride w:val="1"/>
    </w:lvlOverride>
  </w:num>
  <w:num w:numId="4" w16cid:durableId="1507133857">
    <w:abstractNumId w:val="2"/>
    <w:lvlOverride w:ilvl="1">
      <w:startOverride w:val="1"/>
    </w:lvlOverride>
  </w:num>
  <w:num w:numId="5" w16cid:durableId="1960254605">
    <w:abstractNumId w:val="2"/>
    <w:lvlOverride w:ilvl="1">
      <w:startOverride w:val="1"/>
    </w:lvlOverride>
  </w:num>
  <w:num w:numId="6" w16cid:durableId="825242939">
    <w:abstractNumId w:val="2"/>
    <w:lvlOverride w:ilvl="1">
      <w:startOverride w:val="1"/>
    </w:lvlOverride>
  </w:num>
  <w:num w:numId="7" w16cid:durableId="1845510404">
    <w:abstractNumId w:val="2"/>
    <w:lvlOverride w:ilvl="1">
      <w:startOverride w:val="2"/>
    </w:lvlOverride>
  </w:num>
  <w:num w:numId="8" w16cid:durableId="1869756809">
    <w:abstractNumId w:val="2"/>
    <w:lvlOverride w:ilvl="1">
      <w:startOverride w:val="1"/>
    </w:lvlOverride>
  </w:num>
  <w:num w:numId="9" w16cid:durableId="1323969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3FD"/>
    <w:rsid w:val="0002770E"/>
    <w:rsid w:val="00303711"/>
    <w:rsid w:val="009613FD"/>
    <w:rsid w:val="00C70B7B"/>
    <w:rsid w:val="00DE4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ACDEC"/>
  <w15:chartTrackingRefBased/>
  <w15:docId w15:val="{CD02DFA9-A5B7-4E2E-AF4C-E7034454B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13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13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13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13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13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13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13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13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13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13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13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13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13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13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13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13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13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13FD"/>
    <w:rPr>
      <w:rFonts w:eastAsiaTheme="majorEastAsia" w:cstheme="majorBidi"/>
      <w:color w:val="272727" w:themeColor="text1" w:themeTint="D8"/>
    </w:rPr>
  </w:style>
  <w:style w:type="paragraph" w:styleId="Title">
    <w:name w:val="Title"/>
    <w:basedOn w:val="Normal"/>
    <w:next w:val="Normal"/>
    <w:link w:val="TitleChar"/>
    <w:uiPriority w:val="10"/>
    <w:qFormat/>
    <w:rsid w:val="009613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13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13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13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13FD"/>
    <w:pPr>
      <w:spacing w:before="160"/>
      <w:jc w:val="center"/>
    </w:pPr>
    <w:rPr>
      <w:i/>
      <w:iCs/>
      <w:color w:val="404040" w:themeColor="text1" w:themeTint="BF"/>
    </w:rPr>
  </w:style>
  <w:style w:type="character" w:customStyle="1" w:styleId="QuoteChar">
    <w:name w:val="Quote Char"/>
    <w:basedOn w:val="DefaultParagraphFont"/>
    <w:link w:val="Quote"/>
    <w:uiPriority w:val="29"/>
    <w:rsid w:val="009613FD"/>
    <w:rPr>
      <w:i/>
      <w:iCs/>
      <w:color w:val="404040" w:themeColor="text1" w:themeTint="BF"/>
    </w:rPr>
  </w:style>
  <w:style w:type="paragraph" w:styleId="ListParagraph">
    <w:name w:val="List Paragraph"/>
    <w:basedOn w:val="Normal"/>
    <w:uiPriority w:val="34"/>
    <w:qFormat/>
    <w:rsid w:val="009613FD"/>
    <w:pPr>
      <w:ind w:left="720"/>
      <w:contextualSpacing/>
    </w:pPr>
  </w:style>
  <w:style w:type="character" w:styleId="IntenseEmphasis">
    <w:name w:val="Intense Emphasis"/>
    <w:basedOn w:val="DefaultParagraphFont"/>
    <w:uiPriority w:val="21"/>
    <w:qFormat/>
    <w:rsid w:val="009613FD"/>
    <w:rPr>
      <w:i/>
      <w:iCs/>
      <w:color w:val="0F4761" w:themeColor="accent1" w:themeShade="BF"/>
    </w:rPr>
  </w:style>
  <w:style w:type="paragraph" w:styleId="IntenseQuote">
    <w:name w:val="Intense Quote"/>
    <w:basedOn w:val="Normal"/>
    <w:next w:val="Normal"/>
    <w:link w:val="IntenseQuoteChar"/>
    <w:uiPriority w:val="30"/>
    <w:qFormat/>
    <w:rsid w:val="009613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13FD"/>
    <w:rPr>
      <w:i/>
      <w:iCs/>
      <w:color w:val="0F4761" w:themeColor="accent1" w:themeShade="BF"/>
    </w:rPr>
  </w:style>
  <w:style w:type="character" w:styleId="IntenseReference">
    <w:name w:val="Intense Reference"/>
    <w:basedOn w:val="DefaultParagraphFont"/>
    <w:uiPriority w:val="32"/>
    <w:qFormat/>
    <w:rsid w:val="009613FD"/>
    <w:rPr>
      <w:b/>
      <w:bCs/>
      <w:smallCaps/>
      <w:color w:val="0F4761" w:themeColor="accent1" w:themeShade="BF"/>
      <w:spacing w:val="5"/>
    </w:rPr>
  </w:style>
  <w:style w:type="paragraph" w:styleId="NormalWeb">
    <w:name w:val="Normal (Web)"/>
    <w:basedOn w:val="Normal"/>
    <w:uiPriority w:val="99"/>
    <w:semiHidden/>
    <w:unhideWhenUsed/>
    <w:rsid w:val="009613F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9613FD"/>
    <w:rPr>
      <w:b/>
      <w:bCs/>
    </w:rPr>
  </w:style>
  <w:style w:type="character" w:styleId="Emphasis">
    <w:name w:val="Emphasis"/>
    <w:basedOn w:val="DefaultParagraphFont"/>
    <w:uiPriority w:val="20"/>
    <w:qFormat/>
    <w:rsid w:val="009613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05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784</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PHAP CHE</dc:creator>
  <cp:keywords/>
  <dc:description/>
  <cp:lastModifiedBy>PHAP CHE</cp:lastModifiedBy>
  <cp:revision>2</cp:revision>
  <dcterms:created xsi:type="dcterms:W3CDTF">2024-11-26T02:03:00Z</dcterms:created>
  <dcterms:modified xsi:type="dcterms:W3CDTF">2024-11-26T02:48:00Z</dcterms:modified>
</cp:coreProperties>
</file>